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8C" w:rsidRPr="00654DFC" w:rsidRDefault="00DC65AE" w:rsidP="00654DFC">
      <w:pPr>
        <w:spacing w:line="276" w:lineRule="auto"/>
        <w:jc w:val="left"/>
        <w:rPr>
          <w:rFonts w:ascii="Times New Roman" w:hAnsi="Times New Roman" w:cs="Times New Roman"/>
          <w:b/>
          <w:sz w:val="28"/>
          <w:szCs w:val="20"/>
        </w:rPr>
      </w:pPr>
      <w:r>
        <w:rPr>
          <w:rFonts w:ascii="Times New Roman" w:hAnsi="Times New Roman" w:cs="Times New Roman"/>
          <w:b/>
          <w:sz w:val="28"/>
          <w:szCs w:val="20"/>
        </w:rPr>
        <w:t xml:space="preserve">Processing of nano boron carbide reinforced flexible polymer composites with improved shielding properties </w:t>
      </w:r>
    </w:p>
    <w:p w:rsidR="00F6788C" w:rsidRPr="00F6788C" w:rsidRDefault="002A7576" w:rsidP="00654DFC">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DC65AE" w:rsidRDefault="00DC65AE" w:rsidP="00DC65AE">
      <w:pPr>
        <w:pStyle w:val="AbstactBookauthors"/>
        <w:adjustRightInd w:val="0"/>
        <w:snapToGrid w:val="0"/>
        <w:spacing w:after="0"/>
        <w:rPr>
          <w:rFonts w:eastAsia="Malgun Gothic"/>
          <w:vertAlign w:val="superscript"/>
          <w:lang w:eastAsia="ko-KR"/>
        </w:rPr>
      </w:pPr>
      <w:r w:rsidRPr="00261A13">
        <w:t>Cengiz KAYA</w:t>
      </w:r>
      <w:r w:rsidRPr="00261A13">
        <w:rPr>
          <w:vertAlign w:val="superscript"/>
        </w:rPr>
        <w:t>1</w:t>
      </w:r>
      <w:r>
        <w:rPr>
          <w:vertAlign w:val="superscript"/>
        </w:rPr>
        <w:t>,2,*</w:t>
      </w:r>
      <w:r>
        <w:t>, Suna AVCIOGLU</w:t>
      </w:r>
      <w:r>
        <w:rPr>
          <w:vertAlign w:val="superscript"/>
        </w:rPr>
        <w:t>3,4</w:t>
      </w:r>
      <w:r>
        <w:t>, Merve BULDU</w:t>
      </w:r>
      <w:r>
        <w:rPr>
          <w:vertAlign w:val="superscript"/>
        </w:rPr>
        <w:t>1,2</w:t>
      </w:r>
      <w:r>
        <w:t xml:space="preserve"> , Figen KAYA</w:t>
      </w:r>
      <w:r>
        <w:rPr>
          <w:vertAlign w:val="superscript"/>
        </w:rPr>
        <w:t>4</w:t>
      </w:r>
      <w:r>
        <w:t>, Cem B. USTUNDAG</w:t>
      </w:r>
      <w:r>
        <w:rPr>
          <w:vertAlign w:val="superscript"/>
        </w:rPr>
        <w:t>5</w:t>
      </w:r>
      <w:r>
        <w:t>, Erol KAM</w:t>
      </w:r>
      <w:r>
        <w:rPr>
          <w:vertAlign w:val="superscript"/>
        </w:rPr>
        <w:t>6</w:t>
      </w:r>
      <w:r>
        <w:t xml:space="preserve">, Yusuf Z. MENCELOGLU </w:t>
      </w:r>
      <w:r>
        <w:rPr>
          <w:vertAlign w:val="superscript"/>
        </w:rPr>
        <w:t>1,2,7</w:t>
      </w:r>
      <w:r>
        <w:rPr>
          <w:rFonts w:eastAsia="Malgun Gothic"/>
          <w:vertAlign w:val="superscript"/>
          <w:lang w:eastAsia="ko-KR"/>
        </w:rPr>
        <w:tab/>
      </w:r>
    </w:p>
    <w:p w:rsidR="00DC65AE" w:rsidRDefault="00DC65AE" w:rsidP="00DC65AE">
      <w:pPr>
        <w:pStyle w:val="AbstractBookaffiliation"/>
        <w:adjustRightInd w:val="0"/>
        <w:snapToGrid w:val="0"/>
        <w:spacing w:after="0"/>
        <w:jc w:val="center"/>
        <w:rPr>
          <w:i w:val="0"/>
          <w:sz w:val="22"/>
          <w:szCs w:val="22"/>
          <w:vertAlign w:val="superscript"/>
        </w:rPr>
      </w:pPr>
    </w:p>
    <w:p w:rsidR="00DC65AE" w:rsidRDefault="00DC65AE" w:rsidP="00DC65AE">
      <w:pPr>
        <w:pStyle w:val="AbstractBookaffiliation"/>
        <w:adjustRightInd w:val="0"/>
        <w:snapToGrid w:val="0"/>
        <w:spacing w:after="0"/>
        <w:rPr>
          <w:sz w:val="22"/>
          <w:szCs w:val="22"/>
        </w:rPr>
      </w:pPr>
      <w:r>
        <w:rPr>
          <w:sz w:val="22"/>
          <w:szCs w:val="22"/>
          <w:vertAlign w:val="superscript"/>
        </w:rPr>
        <w:t>1</w:t>
      </w:r>
      <w:r>
        <w:rPr>
          <w:sz w:val="22"/>
          <w:szCs w:val="22"/>
        </w:rPr>
        <w:t xml:space="preserve">Materials Science and Nano Engineering, Faculty of Engineering and Natural Sciences, Sabancı University, Turkey </w:t>
      </w:r>
    </w:p>
    <w:p w:rsidR="00DC65AE" w:rsidRDefault="00DC65AE" w:rsidP="00DC65AE">
      <w:pPr>
        <w:pStyle w:val="AbstractBookaffiliation"/>
        <w:adjustRightInd w:val="0"/>
        <w:snapToGrid w:val="0"/>
        <w:spacing w:after="0"/>
        <w:rPr>
          <w:sz w:val="22"/>
          <w:szCs w:val="22"/>
        </w:rPr>
      </w:pPr>
      <w:r>
        <w:rPr>
          <w:sz w:val="22"/>
          <w:szCs w:val="22"/>
          <w:vertAlign w:val="superscript"/>
        </w:rPr>
        <w:t>2</w:t>
      </w:r>
      <w:r>
        <w:rPr>
          <w:sz w:val="22"/>
          <w:szCs w:val="22"/>
        </w:rPr>
        <w:t xml:space="preserve">Nanotechnology Research and Application Centre (SUNUM), Sabancı University, Turkey </w:t>
      </w:r>
    </w:p>
    <w:p w:rsidR="00DC65AE" w:rsidRDefault="00DC65AE" w:rsidP="00DC65AE">
      <w:pPr>
        <w:pStyle w:val="AbstractBookaffiliation"/>
        <w:adjustRightInd w:val="0"/>
        <w:snapToGrid w:val="0"/>
        <w:spacing w:after="0"/>
        <w:rPr>
          <w:sz w:val="22"/>
          <w:szCs w:val="22"/>
        </w:rPr>
      </w:pPr>
      <w:r>
        <w:rPr>
          <w:sz w:val="22"/>
          <w:szCs w:val="22"/>
          <w:vertAlign w:val="superscript"/>
        </w:rPr>
        <w:t>3</w:t>
      </w:r>
      <w:r>
        <w:rPr>
          <w:sz w:val="22"/>
          <w:szCs w:val="22"/>
        </w:rPr>
        <w:t>Department of Materials Science and Engineering, Faculty of Engineering, Ondokuz Mayıs University, Turkey</w:t>
      </w:r>
    </w:p>
    <w:p w:rsidR="00DC65AE" w:rsidRDefault="00DC65AE" w:rsidP="00DC65AE">
      <w:pPr>
        <w:pStyle w:val="AbstractBookaffiliation"/>
        <w:adjustRightInd w:val="0"/>
        <w:snapToGrid w:val="0"/>
        <w:spacing w:after="0"/>
        <w:rPr>
          <w:sz w:val="22"/>
          <w:szCs w:val="22"/>
        </w:rPr>
      </w:pPr>
      <w:r>
        <w:rPr>
          <w:sz w:val="22"/>
          <w:szCs w:val="22"/>
          <w:vertAlign w:val="superscript"/>
        </w:rPr>
        <w:t>4</w:t>
      </w:r>
      <w:r>
        <w:rPr>
          <w:sz w:val="22"/>
          <w:szCs w:val="22"/>
        </w:rPr>
        <w:t>Department of Metallurgical and Materials Engineering, Faculty of Chemistry and Metallurgy, Yildiz Technical University, Turkey</w:t>
      </w:r>
    </w:p>
    <w:p w:rsidR="00DC65AE" w:rsidRDefault="00DC65AE" w:rsidP="00DC65AE">
      <w:pPr>
        <w:pStyle w:val="AbstractBookaffiliation"/>
        <w:adjustRightInd w:val="0"/>
        <w:snapToGrid w:val="0"/>
        <w:spacing w:after="0"/>
        <w:rPr>
          <w:rFonts w:eastAsia="Malgun Gothic"/>
          <w:sz w:val="22"/>
          <w:szCs w:val="22"/>
          <w:lang w:eastAsia="ko-KR"/>
        </w:rPr>
      </w:pPr>
      <w:r>
        <w:rPr>
          <w:sz w:val="22"/>
          <w:szCs w:val="22"/>
          <w:vertAlign w:val="superscript"/>
        </w:rPr>
        <w:t>5</w:t>
      </w:r>
      <w:r>
        <w:rPr>
          <w:sz w:val="22"/>
          <w:szCs w:val="22"/>
        </w:rPr>
        <w:t>Department of Bioengineering, Faculty of Chemistry and Metallurgy, Yildiz Technical University, Turkey</w:t>
      </w:r>
    </w:p>
    <w:p w:rsidR="00DC65AE" w:rsidRDefault="00DC65AE" w:rsidP="00DC65AE">
      <w:pPr>
        <w:pStyle w:val="AbstractBookaffiliation"/>
        <w:adjustRightInd w:val="0"/>
        <w:snapToGrid w:val="0"/>
        <w:spacing w:after="0"/>
        <w:rPr>
          <w:rFonts w:eastAsia="Malgun Gothic"/>
          <w:sz w:val="22"/>
          <w:szCs w:val="22"/>
          <w:lang w:eastAsia="ko-KR"/>
        </w:rPr>
      </w:pPr>
      <w:r>
        <w:rPr>
          <w:sz w:val="22"/>
          <w:szCs w:val="22"/>
          <w:vertAlign w:val="superscript"/>
        </w:rPr>
        <w:t>6</w:t>
      </w:r>
      <w:r>
        <w:rPr>
          <w:sz w:val="22"/>
          <w:szCs w:val="22"/>
        </w:rPr>
        <w:t>Department of Physics, Faculty of Arts and Science, Yildiz Technical University, Turkey</w:t>
      </w:r>
    </w:p>
    <w:p w:rsidR="00DC65AE" w:rsidRDefault="00DC65AE" w:rsidP="00DC65AE">
      <w:pPr>
        <w:pStyle w:val="AbstractBookaffiliation"/>
        <w:adjustRightInd w:val="0"/>
        <w:snapToGrid w:val="0"/>
        <w:spacing w:after="0"/>
        <w:rPr>
          <w:color w:val="000000"/>
          <w:sz w:val="22"/>
          <w:szCs w:val="22"/>
          <w:shd w:val="clear" w:color="auto" w:fill="FFFFFF"/>
        </w:rPr>
      </w:pPr>
      <w:r>
        <w:rPr>
          <w:sz w:val="22"/>
          <w:szCs w:val="22"/>
          <w:vertAlign w:val="superscript"/>
        </w:rPr>
        <w:t>7</w:t>
      </w:r>
      <w:r>
        <w:rPr>
          <w:color w:val="000000"/>
          <w:sz w:val="22"/>
          <w:szCs w:val="22"/>
          <w:shd w:val="clear" w:color="auto" w:fill="FFFFFF"/>
        </w:rPr>
        <w:t xml:space="preserve">Sabancı University Integrated Manufacturing Technologies Research and Application Center </w:t>
      </w:r>
      <w:r w:rsidR="00BE1A42">
        <w:rPr>
          <w:color w:val="000000"/>
          <w:sz w:val="22"/>
          <w:szCs w:val="22"/>
          <w:shd w:val="clear" w:color="auto" w:fill="FFFFFF"/>
        </w:rPr>
        <w:t>(SU IMC),</w:t>
      </w:r>
      <w:r w:rsidR="002A7576">
        <w:rPr>
          <w:color w:val="000000"/>
          <w:sz w:val="22"/>
          <w:szCs w:val="22"/>
          <w:shd w:val="clear" w:color="auto" w:fill="FFFFFF"/>
        </w:rPr>
        <w:t xml:space="preserve"> Turkey</w:t>
      </w:r>
      <w:bookmarkStart w:id="0" w:name="_GoBack"/>
      <w:bookmarkEnd w:id="0"/>
      <w:r>
        <w:rPr>
          <w:color w:val="000000"/>
          <w:sz w:val="22"/>
          <w:szCs w:val="22"/>
          <w:shd w:val="clear" w:color="auto" w:fill="FFFFFF"/>
        </w:rPr>
        <w:t> </w:t>
      </w:r>
    </w:p>
    <w:p w:rsidR="00DC65AE" w:rsidRPr="00DC65AE" w:rsidRDefault="00DC65AE" w:rsidP="00DC65AE">
      <w:pPr>
        <w:jc w:val="left"/>
        <w:rPr>
          <w:i/>
          <w:lang w:eastAsia="ru-RU"/>
        </w:rPr>
      </w:pPr>
      <w:r w:rsidRPr="00DC65AE">
        <w:rPr>
          <w:i/>
          <w:lang w:eastAsia="ru-RU"/>
        </w:rPr>
        <w:t xml:space="preserve">*Corresponding author: </w:t>
      </w:r>
      <w:hyperlink r:id="rId7" w:history="1">
        <w:r w:rsidRPr="00DC65AE">
          <w:rPr>
            <w:rStyle w:val="Hyperlink"/>
            <w:i/>
            <w:sz w:val="22"/>
          </w:rPr>
          <w:t>cengizkaya@sabanciuniv.edu</w:t>
        </w:r>
      </w:hyperlink>
    </w:p>
    <w:p w:rsidR="00F6788C" w:rsidRPr="00F6788C" w:rsidRDefault="00F6788C" w:rsidP="00654DFC">
      <w:pPr>
        <w:spacing w:line="276" w:lineRule="auto"/>
        <w:jc w:val="left"/>
        <w:rPr>
          <w:rFonts w:ascii="Times New Roman" w:hAnsi="Times New Roman" w:cs="Times New Roman"/>
          <w:sz w:val="24"/>
          <w:szCs w:val="24"/>
        </w:rPr>
      </w:pPr>
    </w:p>
    <w:p w:rsidR="004D3EBF" w:rsidRDefault="00654DFC" w:rsidP="00654DFC">
      <w:pPr>
        <w:spacing w:line="276" w:lineRule="auto"/>
        <w:rPr>
          <w:rFonts w:ascii="Times New Roman" w:hAnsi="Times New Roman" w:cs="Times New Roman"/>
          <w:b/>
          <w:sz w:val="24"/>
          <w:szCs w:val="24"/>
        </w:rPr>
      </w:pPr>
      <w:r w:rsidRPr="004D3EBF">
        <w:rPr>
          <w:rFonts w:ascii="Times New Roman" w:hAnsi="Times New Roman" w:cs="Times New Roman" w:hint="eastAsia"/>
          <w:b/>
          <w:sz w:val="24"/>
          <w:szCs w:val="24"/>
        </w:rPr>
        <w:t>Aims</w:t>
      </w:r>
      <w:r w:rsidRPr="004D3EBF">
        <w:rPr>
          <w:rFonts w:ascii="Times New Roman" w:hAnsi="Times New Roman" w:cs="Times New Roman" w:hint="eastAsia"/>
          <w:sz w:val="24"/>
          <w:szCs w:val="24"/>
        </w:rPr>
        <w:t xml:space="preserve">: </w:t>
      </w:r>
      <w:r w:rsidR="00DC65AE" w:rsidRPr="004D3EBF">
        <w:rPr>
          <w:rFonts w:ascii="Times New Roman" w:hAnsi="Times New Roman" w:cs="Times New Roman"/>
          <w:sz w:val="24"/>
          <w:szCs w:val="24"/>
        </w:rPr>
        <w:t xml:space="preserve">The main objective of the current research is to develop </w:t>
      </w:r>
      <w:r w:rsidR="003F43DD">
        <w:rPr>
          <w:rFonts w:ascii="Times New Roman" w:hAnsi="Times New Roman" w:cs="Times New Roman"/>
          <w:sz w:val="24"/>
          <w:szCs w:val="24"/>
        </w:rPr>
        <w:t xml:space="preserve">light-weight and </w:t>
      </w:r>
      <w:r w:rsidR="00DC65AE" w:rsidRPr="004D3EBF">
        <w:rPr>
          <w:rFonts w:ascii="Times New Roman" w:hAnsi="Times New Roman" w:cs="Times New Roman"/>
          <w:sz w:val="24"/>
          <w:szCs w:val="24"/>
        </w:rPr>
        <w:t xml:space="preserve">flexible </w:t>
      </w:r>
      <w:r w:rsidR="00F60071">
        <w:rPr>
          <w:rFonts w:ascii="Times New Roman" w:hAnsi="Times New Roman" w:cs="Times New Roman"/>
          <w:sz w:val="24"/>
          <w:szCs w:val="24"/>
        </w:rPr>
        <w:t xml:space="preserve">electromagnetic </w:t>
      </w:r>
      <w:r w:rsidR="00DC65AE" w:rsidRPr="004D3EBF">
        <w:rPr>
          <w:rFonts w:ascii="Times New Roman" w:hAnsi="Times New Roman" w:cs="Times New Roman"/>
          <w:sz w:val="24"/>
          <w:szCs w:val="24"/>
        </w:rPr>
        <w:t xml:space="preserve">shielding materials </w:t>
      </w:r>
      <w:r w:rsidR="004D3EBF" w:rsidRPr="004D3EBF">
        <w:rPr>
          <w:rFonts w:ascii="Times New Roman" w:hAnsi="Times New Roman" w:cs="Times New Roman"/>
          <w:sz w:val="24"/>
          <w:szCs w:val="24"/>
        </w:rPr>
        <w:t xml:space="preserve">with improved properties </w:t>
      </w:r>
      <w:r w:rsidR="00DC65AE" w:rsidRPr="004D3EBF">
        <w:rPr>
          <w:rFonts w:ascii="Times New Roman" w:hAnsi="Times New Roman" w:cs="Times New Roman"/>
          <w:sz w:val="24"/>
          <w:szCs w:val="24"/>
        </w:rPr>
        <w:t>using nano/mikro boron carbide dispersed into polymer based matrices after surface modification</w:t>
      </w:r>
      <w:r w:rsidR="004D3EBF" w:rsidRPr="004D3EBF">
        <w:rPr>
          <w:rFonts w:ascii="Times New Roman" w:hAnsi="Times New Roman" w:cs="Times New Roman"/>
          <w:sz w:val="24"/>
          <w:szCs w:val="24"/>
        </w:rPr>
        <w:t>.</w:t>
      </w:r>
      <w:r w:rsidR="004D3EBF">
        <w:rPr>
          <w:rFonts w:ascii="Times New Roman" w:hAnsi="Times New Roman" w:cs="Times New Roman"/>
          <w:b/>
          <w:sz w:val="24"/>
          <w:szCs w:val="24"/>
        </w:rPr>
        <w:t xml:space="preserve"> </w:t>
      </w:r>
    </w:p>
    <w:p w:rsidR="00654DFC" w:rsidRDefault="00654DFC" w:rsidP="00654DFC">
      <w:pPr>
        <w:spacing w:line="276" w:lineRule="auto"/>
        <w:rPr>
          <w:rFonts w:ascii="Times New Roman" w:hAnsi="Times New Roman" w:cs="Times New Roman"/>
          <w:b/>
          <w:sz w:val="24"/>
          <w:szCs w:val="24"/>
        </w:rPr>
      </w:pPr>
      <w:r>
        <w:rPr>
          <w:rFonts w:ascii="Times New Roman" w:hAnsi="Times New Roman" w:cs="Times New Roman" w:hint="eastAsia"/>
          <w:b/>
          <w:sz w:val="24"/>
          <w:szCs w:val="24"/>
        </w:rPr>
        <w:t xml:space="preserve">Methods: </w:t>
      </w:r>
      <w:r w:rsidR="004D3EBF">
        <w:rPr>
          <w:rFonts w:ascii="Times New Roman" w:hAnsi="Times New Roman" w:cs="Times New Roman"/>
          <w:sz w:val="24"/>
          <w:szCs w:val="24"/>
        </w:rPr>
        <w:t xml:space="preserve">Nano/micro boron carbide particles with various morphologies were synthesized by sol-gel techniques and the obtained particles were surface modified with different functional groups. After mixing the particles with different polymers using high shear mixer, shielding composite plates were shaped using injection moulding and warm pressing. </w:t>
      </w:r>
    </w:p>
    <w:p w:rsidR="003F43DD" w:rsidRDefault="00654DFC" w:rsidP="00654DFC">
      <w:pPr>
        <w:spacing w:line="276" w:lineRule="auto"/>
        <w:rPr>
          <w:rFonts w:ascii="Times New Roman" w:hAnsi="Times New Roman" w:cs="Times New Roman"/>
          <w:sz w:val="24"/>
          <w:szCs w:val="24"/>
        </w:rPr>
      </w:pPr>
      <w:r>
        <w:rPr>
          <w:rFonts w:ascii="Times New Roman" w:hAnsi="Times New Roman" w:cs="Times New Roman" w:hint="eastAsia"/>
          <w:b/>
          <w:sz w:val="24"/>
          <w:szCs w:val="24"/>
        </w:rPr>
        <w:t>Results:</w:t>
      </w:r>
      <w:r w:rsidRPr="00654DFC">
        <w:rPr>
          <w:rFonts w:ascii="Times New Roman" w:hAnsi="Times New Roman" w:cs="Times New Roman" w:hint="eastAsia"/>
          <w:b/>
          <w:sz w:val="24"/>
          <w:szCs w:val="24"/>
        </w:rPr>
        <w:t xml:space="preserve"> </w:t>
      </w:r>
      <w:r w:rsidR="004D3EBF">
        <w:rPr>
          <w:rFonts w:ascii="Times New Roman" w:hAnsi="Times New Roman" w:cs="Times New Roman"/>
          <w:sz w:val="24"/>
          <w:szCs w:val="24"/>
        </w:rPr>
        <w:t xml:space="preserve">It was shown that </w:t>
      </w:r>
      <w:r w:rsidR="003F43DD">
        <w:rPr>
          <w:rFonts w:ascii="Times New Roman" w:hAnsi="Times New Roman" w:cs="Times New Roman"/>
          <w:sz w:val="24"/>
          <w:szCs w:val="24"/>
        </w:rPr>
        <w:t xml:space="preserve">sol-gel technique was able to produce boron carbide particles with controlled morphology and </w:t>
      </w:r>
      <w:r w:rsidR="004D3EBF">
        <w:rPr>
          <w:rFonts w:ascii="Times New Roman" w:hAnsi="Times New Roman" w:cs="Times New Roman"/>
          <w:sz w:val="24"/>
          <w:szCs w:val="24"/>
        </w:rPr>
        <w:t xml:space="preserve">better shielding properties could be obtained using </w:t>
      </w:r>
      <w:r w:rsidR="003F43DD">
        <w:rPr>
          <w:rFonts w:ascii="Times New Roman" w:hAnsi="Times New Roman" w:cs="Times New Roman"/>
          <w:sz w:val="24"/>
          <w:szCs w:val="24"/>
        </w:rPr>
        <w:t xml:space="preserve">these particles within polymeric matrices leading to the formation of flexible composites. </w:t>
      </w:r>
    </w:p>
    <w:p w:rsidR="003F43DD" w:rsidRDefault="00654DFC" w:rsidP="00654DFC">
      <w:pPr>
        <w:spacing w:line="276" w:lineRule="auto"/>
        <w:rPr>
          <w:rFonts w:ascii="Times New Roman" w:hAnsi="Times New Roman" w:cs="Times New Roman"/>
          <w:sz w:val="24"/>
          <w:szCs w:val="24"/>
        </w:rPr>
      </w:pPr>
      <w:r>
        <w:rPr>
          <w:rFonts w:ascii="Times New Roman" w:hAnsi="Times New Roman" w:cs="Times New Roman" w:hint="eastAsia"/>
          <w:b/>
          <w:sz w:val="24"/>
          <w:szCs w:val="24"/>
        </w:rPr>
        <w:t>C</w:t>
      </w:r>
      <w:r>
        <w:rPr>
          <w:rFonts w:ascii="Times New Roman" w:hAnsi="Times New Roman" w:cs="Times New Roman"/>
          <w:b/>
          <w:sz w:val="24"/>
          <w:szCs w:val="24"/>
        </w:rPr>
        <w:t>o</w:t>
      </w:r>
      <w:r w:rsidR="003F43DD">
        <w:rPr>
          <w:rFonts w:ascii="Times New Roman" w:hAnsi="Times New Roman" w:cs="Times New Roman" w:hint="eastAsia"/>
          <w:b/>
          <w:sz w:val="24"/>
          <w:szCs w:val="24"/>
        </w:rPr>
        <w:t xml:space="preserve">nclusions: </w:t>
      </w:r>
      <w:r w:rsidR="003F43DD">
        <w:rPr>
          <w:rFonts w:ascii="Times New Roman" w:hAnsi="Times New Roman" w:cs="Times New Roman"/>
          <w:sz w:val="24"/>
          <w:szCs w:val="24"/>
        </w:rPr>
        <w:t xml:space="preserve">Overall, it was found that light-weight and effective shielding materials could be obtained using boron carbide particles dispersed within polymeric </w:t>
      </w:r>
      <w:r w:rsidR="00E153DE">
        <w:rPr>
          <w:rFonts w:ascii="Times New Roman" w:hAnsi="Times New Roman" w:cs="Times New Roman"/>
          <w:sz w:val="24"/>
          <w:szCs w:val="24"/>
        </w:rPr>
        <w:t>matrices. Surface modification of the</w:t>
      </w:r>
      <w:r w:rsidR="003F43DD">
        <w:rPr>
          <w:rFonts w:ascii="Times New Roman" w:hAnsi="Times New Roman" w:cs="Times New Roman"/>
          <w:sz w:val="24"/>
          <w:szCs w:val="24"/>
        </w:rPr>
        <w:t xml:space="preserve"> particle</w:t>
      </w:r>
      <w:r w:rsidR="00E153DE">
        <w:rPr>
          <w:rFonts w:ascii="Times New Roman" w:hAnsi="Times New Roman" w:cs="Times New Roman"/>
          <w:sz w:val="24"/>
          <w:szCs w:val="24"/>
        </w:rPr>
        <w:t>s is critical for good</w:t>
      </w:r>
      <w:r w:rsidR="003F43DD">
        <w:rPr>
          <w:rFonts w:ascii="Times New Roman" w:hAnsi="Times New Roman" w:cs="Times New Roman"/>
          <w:sz w:val="24"/>
          <w:szCs w:val="24"/>
        </w:rPr>
        <w:t xml:space="preserve"> dispersion and hence </w:t>
      </w:r>
      <w:r w:rsidR="00E153DE">
        <w:rPr>
          <w:rFonts w:ascii="Times New Roman" w:hAnsi="Times New Roman" w:cs="Times New Roman"/>
          <w:sz w:val="24"/>
          <w:szCs w:val="24"/>
        </w:rPr>
        <w:t xml:space="preserve">to get better </w:t>
      </w:r>
      <w:r w:rsidR="003F43DD">
        <w:rPr>
          <w:rFonts w:ascii="Times New Roman" w:hAnsi="Times New Roman" w:cs="Times New Roman"/>
          <w:sz w:val="24"/>
          <w:szCs w:val="24"/>
        </w:rPr>
        <w:t>final properties</w:t>
      </w:r>
      <w:r w:rsidR="00E153DE">
        <w:rPr>
          <w:rFonts w:ascii="Times New Roman" w:hAnsi="Times New Roman" w:cs="Times New Roman"/>
          <w:sz w:val="24"/>
          <w:szCs w:val="24"/>
        </w:rPr>
        <w:t xml:space="preserve">. The concentration of the reinforcing particles also affects the properties in terms of energy absorption and shielding. </w:t>
      </w:r>
      <w:r w:rsidR="003F43DD">
        <w:rPr>
          <w:rFonts w:ascii="Times New Roman" w:hAnsi="Times New Roman" w:cs="Times New Roman"/>
          <w:sz w:val="24"/>
          <w:szCs w:val="24"/>
        </w:rPr>
        <w:t xml:space="preserve"> </w:t>
      </w:r>
    </w:p>
    <w:p w:rsidR="003F43DD" w:rsidRDefault="003F43DD" w:rsidP="00654DFC">
      <w:pPr>
        <w:spacing w:line="276" w:lineRule="auto"/>
        <w:rPr>
          <w:rFonts w:ascii="Times New Roman" w:hAnsi="Times New Roman" w:cs="Times New Roman"/>
          <w:b/>
          <w:sz w:val="24"/>
          <w:szCs w:val="24"/>
        </w:rPr>
      </w:pPr>
    </w:p>
    <w:p w:rsidR="003F43DD" w:rsidRDefault="00285EC6" w:rsidP="003F43DD">
      <w:pPr>
        <w:pStyle w:val="AbstractBookcaption"/>
        <w:adjustRightInd w:val="0"/>
        <w:snapToGrid w:val="0"/>
        <w:spacing w:after="0"/>
        <w:ind w:left="0" w:firstLine="0"/>
        <w:rPr>
          <w:rFonts w:eastAsia="Malgun Gothic"/>
          <w:sz w:val="22"/>
          <w:szCs w:val="22"/>
          <w:lang w:val="en-US" w:eastAsia="ko-KR"/>
        </w:rPr>
      </w:pPr>
      <w:r>
        <w:rPr>
          <w:rFonts w:hint="eastAsia"/>
          <w:b/>
          <w:sz w:val="24"/>
          <w:szCs w:val="24"/>
        </w:rPr>
        <w:t>Acknowledg</w:t>
      </w:r>
      <w:r w:rsidR="00654DFC">
        <w:rPr>
          <w:rFonts w:hint="eastAsia"/>
          <w:b/>
          <w:sz w:val="24"/>
          <w:szCs w:val="24"/>
        </w:rPr>
        <w:t xml:space="preserve">ments: </w:t>
      </w:r>
      <w:r w:rsidR="003F43DD">
        <w:rPr>
          <w:rFonts w:eastAsia="Malgun Gothic"/>
          <w:sz w:val="22"/>
          <w:szCs w:val="22"/>
          <w:lang w:val="en-US" w:eastAsia="ko-KR"/>
        </w:rPr>
        <w:t xml:space="preserve">The authors are grateful for the financial support from the The Scientific and Technological Research Councel of Turkey (TUBITAK) under the contract numbers of 216M140 and 216M145. </w:t>
      </w:r>
    </w:p>
    <w:p w:rsidR="00654DFC" w:rsidRDefault="00654DFC" w:rsidP="00654DFC">
      <w:pPr>
        <w:spacing w:line="276" w:lineRule="auto"/>
        <w:rPr>
          <w:rFonts w:ascii="Times New Roman" w:hAnsi="Times New Roman" w:cs="Times New Roman"/>
          <w:b/>
          <w:sz w:val="24"/>
          <w:szCs w:val="24"/>
        </w:rPr>
      </w:pPr>
    </w:p>
    <w:p w:rsidR="00261A13" w:rsidRDefault="00261A13" w:rsidP="00F60071">
      <w:pPr>
        <w:adjustRightInd w:val="0"/>
        <w:snapToGrid w:val="0"/>
        <w:rPr>
          <w:rFonts w:eastAsia="Malgun Gothic"/>
          <w:b/>
          <w:sz w:val="22"/>
          <w:lang w:eastAsia="ko-KR"/>
        </w:rPr>
      </w:pPr>
    </w:p>
    <w:sectPr w:rsidR="00261A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77" w:rsidRDefault="007B4677" w:rsidP="00F6788C">
      <w:r>
        <w:separator/>
      </w:r>
    </w:p>
  </w:endnote>
  <w:endnote w:type="continuationSeparator" w:id="0">
    <w:p w:rsidR="007B4677" w:rsidRDefault="007B4677"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77" w:rsidRDefault="007B4677" w:rsidP="00F6788C">
      <w:r>
        <w:separator/>
      </w:r>
    </w:p>
  </w:footnote>
  <w:footnote w:type="continuationSeparator" w:id="0">
    <w:p w:rsidR="007B4677" w:rsidRDefault="007B4677" w:rsidP="00F67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85D"/>
    <w:multiLevelType w:val="hybridMultilevel"/>
    <w:tmpl w:val="842CF1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AB489C"/>
    <w:multiLevelType w:val="hybridMultilevel"/>
    <w:tmpl w:val="E78C9946"/>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4"/>
    <w:rsid w:val="0018389F"/>
    <w:rsid w:val="00261A13"/>
    <w:rsid w:val="00285EC6"/>
    <w:rsid w:val="002A7576"/>
    <w:rsid w:val="003F43DD"/>
    <w:rsid w:val="004D3EBF"/>
    <w:rsid w:val="00597E23"/>
    <w:rsid w:val="006063E0"/>
    <w:rsid w:val="00636CDB"/>
    <w:rsid w:val="00654DFC"/>
    <w:rsid w:val="00766EA9"/>
    <w:rsid w:val="007B4677"/>
    <w:rsid w:val="00B23461"/>
    <w:rsid w:val="00BE1A42"/>
    <w:rsid w:val="00C07C4A"/>
    <w:rsid w:val="00CC3E76"/>
    <w:rsid w:val="00DC65AE"/>
    <w:rsid w:val="00E153DE"/>
    <w:rsid w:val="00E5195B"/>
    <w:rsid w:val="00E751E7"/>
    <w:rsid w:val="00EC0BAA"/>
    <w:rsid w:val="00F41474"/>
    <w:rsid w:val="00F60071"/>
    <w:rsid w:val="00F6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F0AB"/>
  <w15:docId w15:val="{5D493990-C9AE-41EA-B61B-274BBCA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788C"/>
    <w:rPr>
      <w:sz w:val="18"/>
      <w:szCs w:val="18"/>
    </w:rPr>
  </w:style>
  <w:style w:type="paragraph" w:styleId="Footer">
    <w:name w:val="footer"/>
    <w:basedOn w:val="Normal"/>
    <w:link w:val="FooterChar"/>
    <w:uiPriority w:val="99"/>
    <w:unhideWhenUsed/>
    <w:rsid w:val="00F678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788C"/>
    <w:rPr>
      <w:sz w:val="18"/>
      <w:szCs w:val="18"/>
    </w:rPr>
  </w:style>
  <w:style w:type="table" w:styleId="TableGrid">
    <w:name w:val="Table Grid"/>
    <w:basedOn w:val="TableNormal"/>
    <w:uiPriority w:val="59"/>
    <w:rsid w:val="0065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3E0"/>
    <w:rPr>
      <w:sz w:val="18"/>
      <w:szCs w:val="18"/>
    </w:rPr>
  </w:style>
  <w:style w:type="character" w:customStyle="1" w:styleId="BalloonTextChar">
    <w:name w:val="Balloon Text Char"/>
    <w:basedOn w:val="DefaultParagraphFont"/>
    <w:link w:val="BalloonText"/>
    <w:uiPriority w:val="99"/>
    <w:semiHidden/>
    <w:rsid w:val="006063E0"/>
    <w:rPr>
      <w:sz w:val="18"/>
      <w:szCs w:val="18"/>
    </w:rPr>
  </w:style>
  <w:style w:type="character" w:styleId="Hyperlink">
    <w:name w:val="Hyperlink"/>
    <w:basedOn w:val="DefaultParagraphFont"/>
    <w:uiPriority w:val="99"/>
    <w:unhideWhenUsed/>
    <w:rsid w:val="00EC0BAA"/>
    <w:rPr>
      <w:color w:val="0000FF" w:themeColor="hyperlink"/>
      <w:u w:val="single"/>
    </w:rPr>
  </w:style>
  <w:style w:type="paragraph" w:customStyle="1" w:styleId="AbstractBooktext">
    <w:name w:val="AbstractBook text"/>
    <w:basedOn w:val="Normal"/>
    <w:rsid w:val="00261A13"/>
    <w:pPr>
      <w:widowControl/>
      <w:spacing w:after="60"/>
      <w:ind w:firstLine="539"/>
    </w:pPr>
    <w:rPr>
      <w:rFonts w:ascii="Times New Roman" w:eastAsia="SimSun" w:hAnsi="Times New Roman" w:cs="Times New Roman"/>
      <w:kern w:val="0"/>
      <w:sz w:val="22"/>
      <w:lang w:eastAsia="ru-RU"/>
    </w:rPr>
  </w:style>
  <w:style w:type="character" w:customStyle="1" w:styleId="AbstactBookauthorsChar">
    <w:name w:val="AbstactBook authors Char"/>
    <w:link w:val="AbstactBookauthors"/>
    <w:locked/>
    <w:rsid w:val="00261A13"/>
    <w:rPr>
      <w:rFonts w:ascii="Times New Roman" w:eastAsia="SimSun" w:hAnsi="Times New Roman" w:cs="Times New Roman"/>
      <w:sz w:val="22"/>
      <w:lang w:eastAsia="ru-RU"/>
    </w:rPr>
  </w:style>
  <w:style w:type="paragraph" w:customStyle="1" w:styleId="AbstractBookaffiliation">
    <w:name w:val="AbstractBook affiliation"/>
    <w:basedOn w:val="Normal"/>
    <w:next w:val="Normal"/>
    <w:rsid w:val="00261A13"/>
    <w:pPr>
      <w:widowControl/>
      <w:spacing w:after="120"/>
      <w:jc w:val="left"/>
    </w:pPr>
    <w:rPr>
      <w:rFonts w:ascii="Times New Roman" w:eastAsia="SimSun" w:hAnsi="Times New Roman" w:cs="Times New Roman"/>
      <w:i/>
      <w:kern w:val="0"/>
      <w:sz w:val="20"/>
      <w:szCs w:val="20"/>
      <w:lang w:eastAsia="ru-RU"/>
    </w:rPr>
  </w:style>
  <w:style w:type="paragraph" w:customStyle="1" w:styleId="AbstactBookauthors">
    <w:name w:val="AbstactBook authors"/>
    <w:basedOn w:val="Normal"/>
    <w:next w:val="AbstractBookaffiliation"/>
    <w:link w:val="AbstactBookauthorsChar"/>
    <w:rsid w:val="00261A13"/>
    <w:pPr>
      <w:widowControl/>
      <w:spacing w:after="120"/>
      <w:jc w:val="left"/>
    </w:pPr>
    <w:rPr>
      <w:rFonts w:ascii="Times New Roman" w:eastAsia="SimSun" w:hAnsi="Times New Roman" w:cs="Times New Roman"/>
      <w:sz w:val="22"/>
      <w:lang w:eastAsia="ru-RU"/>
    </w:rPr>
  </w:style>
  <w:style w:type="paragraph" w:customStyle="1" w:styleId="AbstractBookcaption">
    <w:name w:val="AbstractBook caption"/>
    <w:basedOn w:val="Normal"/>
    <w:rsid w:val="00261A13"/>
    <w:pPr>
      <w:widowControl/>
      <w:spacing w:after="120"/>
      <w:ind w:left="799" w:hanging="799"/>
    </w:pPr>
    <w:rPr>
      <w:rFonts w:ascii="Times New Roman" w:eastAsia="SimSun" w:hAnsi="Times New Roman" w:cs="Times New Roman"/>
      <w:kern w:val="0"/>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gizkaya@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Cengiz Kaya</cp:lastModifiedBy>
  <cp:revision>3</cp:revision>
  <cp:lastPrinted>2019-02-25T13:10:00Z</cp:lastPrinted>
  <dcterms:created xsi:type="dcterms:W3CDTF">2019-02-25T13:02:00Z</dcterms:created>
  <dcterms:modified xsi:type="dcterms:W3CDTF">2019-02-25T13:13:00Z</dcterms:modified>
</cp:coreProperties>
</file>