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555D" w:rsidRPr="00E85D08" w:rsidRDefault="0034555D" w:rsidP="0034555D">
      <w:pPr>
        <w:pStyle w:val="Title1"/>
        <w:spacing w:after="240"/>
      </w:pPr>
      <w:r w:rsidRPr="00E85D08">
        <w:t>Estimating the Expected Cost of Function Evaluation Strategies</w:t>
      </w:r>
    </w:p>
    <w:p w:rsidR="00CF40C7" w:rsidRPr="00E85D08" w:rsidRDefault="0034555D" w:rsidP="00575ACE">
      <w:pPr>
        <w:pStyle w:val="author"/>
      </w:pPr>
      <w:r w:rsidRPr="00E85D08">
        <w:t>Rebi Daldal, Zahed Shahmoradi</w:t>
      </w:r>
      <w:r w:rsidR="00CF40C7" w:rsidRPr="00E85D08">
        <w:t>,</w:t>
      </w:r>
      <w:r w:rsidRPr="00E85D08">
        <w:t xml:space="preserve"> Tonguç Ünlüyurt</w:t>
      </w:r>
      <w:r w:rsidR="00575ACE" w:rsidRPr="00E85D08">
        <w:rPr>
          <w:rStyle w:val="FootnoteReference"/>
          <w:color w:val="FFFFFF" w:themeColor="background1"/>
        </w:rPr>
        <w:footnoteReference w:id="1"/>
      </w:r>
    </w:p>
    <w:p w:rsidR="00CF40C7" w:rsidRPr="00E85D08" w:rsidRDefault="00674117" w:rsidP="005603F8">
      <w:pPr>
        <w:spacing w:after="120" w:line="240" w:lineRule="exact"/>
        <w:ind w:left="288" w:right="288"/>
      </w:pPr>
      <w:r w:rsidRPr="00E85D08">
        <w:rPr>
          <w:b/>
        </w:rPr>
        <w:t xml:space="preserve">Abstract   </w:t>
      </w:r>
      <w:r w:rsidR="0034555D" w:rsidRPr="00E85D08">
        <w:t xml:space="preserve">We propose a sampling based method to estimate the expected cost of a given strategy that evaluates a given Boolean function. In general, computing the exact expected cost </w:t>
      </w:r>
      <w:r w:rsidR="00AA5395" w:rsidRPr="00E85D08">
        <w:t xml:space="preserve">of </w:t>
      </w:r>
      <w:r w:rsidR="005A7BFE">
        <w:t xml:space="preserve">a </w:t>
      </w:r>
      <w:r w:rsidR="00AA5395" w:rsidRPr="00E85D08">
        <w:t>strategy</w:t>
      </w:r>
      <w:r w:rsidR="005A7BFE">
        <w:t xml:space="preserve"> that evaluates a Boolean function obtained by some</w:t>
      </w:r>
      <w:r w:rsidR="00AA5395" w:rsidRPr="00E85D08">
        <w:t xml:space="preserve"> algorithm </w:t>
      </w:r>
      <w:r w:rsidR="0034555D" w:rsidRPr="00E85D08">
        <w:t>may take exponential time. Consequently, it may not be possible to assess the quality</w:t>
      </w:r>
      <w:r w:rsidR="00AA5395" w:rsidRPr="00E85D08">
        <w:t xml:space="preserve"> of the solutions obtained by different</w:t>
      </w:r>
      <w:r w:rsidR="0034555D" w:rsidRPr="00E85D08">
        <w:t xml:space="preserve"> algorithm</w:t>
      </w:r>
      <w:r w:rsidR="00AA5395" w:rsidRPr="00E85D08">
        <w:t>s</w:t>
      </w:r>
      <w:r w:rsidR="0034555D" w:rsidRPr="00E85D08">
        <w:t xml:space="preserve"> in an efficient manner. We demonstrate the effectiveness of the estimation method on random instances for algorithms developed for certain functions where the expected cost can be computed in polynomial time.</w:t>
      </w:r>
      <w:r w:rsidR="00AA5395" w:rsidRPr="00E85D08">
        <w:t xml:space="preserve"> We show that the absolute percent</w:t>
      </w:r>
      <w:r w:rsidR="005A7BFE">
        <w:t xml:space="preserve">age errors are very small even for </w:t>
      </w:r>
      <w:r w:rsidR="00AA5395" w:rsidRPr="00E85D08">
        <w:t xml:space="preserve">samples of moderate size. </w:t>
      </w:r>
      <w:r w:rsidR="00532807" w:rsidRPr="00E85D08">
        <w:t xml:space="preserve"> We propose that in order to compare strategies obtained by different algorithms, it is practically sufficient to compare the estimates when the exact computation of the expected cost is not possible.</w:t>
      </w:r>
    </w:p>
    <w:p w:rsidR="00CF40C7" w:rsidRPr="00E85D08" w:rsidRDefault="00CF40C7" w:rsidP="00CF40C7">
      <w:pPr>
        <w:pStyle w:val="abstract"/>
        <w:rPr>
          <w:bCs/>
          <w:sz w:val="18"/>
          <w:szCs w:val="18"/>
        </w:rPr>
      </w:pPr>
      <w:r w:rsidRPr="00E85D08">
        <w:rPr>
          <w:b/>
        </w:rPr>
        <w:t xml:space="preserve">Keywords   </w:t>
      </w:r>
      <w:r w:rsidR="0034555D" w:rsidRPr="00E85D08">
        <w:rPr>
          <w:bCs/>
          <w:sz w:val="18"/>
          <w:szCs w:val="18"/>
        </w:rPr>
        <w:t>function evaluation</w:t>
      </w:r>
      <w:r w:rsidR="00674117" w:rsidRPr="00E85D08">
        <w:rPr>
          <w:bCs/>
          <w:sz w:val="18"/>
          <w:szCs w:val="18"/>
        </w:rPr>
        <w:t xml:space="preserve"> </w:t>
      </w:r>
      <w:r w:rsidR="00674117" w:rsidRPr="00E85D08">
        <w:rPr>
          <w:bCs/>
          <w:sz w:val="18"/>
          <w:szCs w:val="18"/>
        </w:rPr>
        <w:sym w:font="Symbol" w:char="F0B7"/>
      </w:r>
      <w:r w:rsidR="0034555D" w:rsidRPr="00E85D08">
        <w:rPr>
          <w:bCs/>
          <w:sz w:val="18"/>
          <w:szCs w:val="18"/>
        </w:rPr>
        <w:t xml:space="preserve"> sequential testing</w:t>
      </w:r>
      <w:r w:rsidR="00674117" w:rsidRPr="00E85D08">
        <w:rPr>
          <w:bCs/>
          <w:sz w:val="18"/>
          <w:szCs w:val="18"/>
        </w:rPr>
        <w:t xml:space="preserve"> </w:t>
      </w:r>
      <w:r w:rsidR="00674117" w:rsidRPr="00E85D08">
        <w:rPr>
          <w:bCs/>
          <w:sz w:val="18"/>
          <w:szCs w:val="18"/>
        </w:rPr>
        <w:sym w:font="Symbol" w:char="F0B7"/>
      </w:r>
      <w:r w:rsidR="0034555D" w:rsidRPr="00E85D08">
        <w:rPr>
          <w:bCs/>
          <w:sz w:val="18"/>
          <w:szCs w:val="18"/>
        </w:rPr>
        <w:t xml:space="preserve"> cost estimation</w:t>
      </w:r>
      <w:r w:rsidR="00674117" w:rsidRPr="00E85D08">
        <w:rPr>
          <w:bCs/>
          <w:sz w:val="18"/>
          <w:szCs w:val="18"/>
        </w:rPr>
        <w:t xml:space="preserve"> </w:t>
      </w:r>
      <w:r w:rsidR="00674117" w:rsidRPr="00E85D08">
        <w:rPr>
          <w:bCs/>
          <w:sz w:val="18"/>
          <w:szCs w:val="18"/>
        </w:rPr>
        <w:sym w:font="Symbol" w:char="F0B7"/>
      </w:r>
      <w:r w:rsidR="0034555D" w:rsidRPr="00E85D08">
        <w:rPr>
          <w:bCs/>
          <w:sz w:val="18"/>
          <w:szCs w:val="18"/>
        </w:rPr>
        <w:t xml:space="preserve"> Monte Carlo methods</w:t>
      </w:r>
    </w:p>
    <w:p w:rsidR="00CF40C7" w:rsidRPr="00E85D08" w:rsidRDefault="00CF40C7" w:rsidP="00674117">
      <w:pPr>
        <w:pStyle w:val="heading10"/>
      </w:pPr>
      <w:r w:rsidRPr="00E85D08">
        <w:t>Introduction</w:t>
      </w:r>
    </w:p>
    <w:p w:rsidR="0070653E" w:rsidRPr="00E85D08" w:rsidRDefault="0070653E" w:rsidP="0070653E">
      <w:pPr>
        <w:spacing w:after="120" w:line="240" w:lineRule="exact"/>
        <w:ind w:firstLine="0"/>
      </w:pPr>
      <w:r w:rsidRPr="00E85D08">
        <w:t xml:space="preserve">In this work, we consider the problem of estimating the expected cost of a given strategy that evaluates a given Boolean function. In general, a feasible strategy to evaluate a Boolean function can be described as a Binary Decision Tree (BDT) whose size can be exponential in the size of the description of the Boolean function.  Consequently, computing the expected cost of the strategy may not be executed in polynomial time if the standard ways that are described below are used. In this work, we propose to estimate the expected cost of a strategy by sampling the input vectors </w:t>
      </w:r>
      <w:r w:rsidRPr="00E85D08">
        <w:lastRenderedPageBreak/>
        <w:t xml:space="preserve">as in Monte Carlo methods. We demonstrate that the estimation works well on special cases where the expected cost of a strategy can be computed efficiently. </w:t>
      </w:r>
    </w:p>
    <w:p w:rsidR="0070653E" w:rsidRPr="00E85D08" w:rsidRDefault="00B43536" w:rsidP="0070653E">
      <w:pPr>
        <w:spacing w:after="120"/>
        <w:ind w:firstLine="0"/>
      </w:pPr>
      <w:r w:rsidRPr="00E85D08">
        <w:t>The first component</w:t>
      </w:r>
      <w:r w:rsidR="0070653E" w:rsidRPr="00E85D08">
        <w:t xml:space="preserve"> of the input of the problem is a Boolean function in </w:t>
      </w:r>
      <m:oMath>
        <m:r>
          <w:rPr>
            <w:rFonts w:ascii="Cambria Math" w:hAnsi="Cambria Math"/>
          </w:rPr>
          <m:t xml:space="preserve">n </m:t>
        </m:r>
      </m:oMath>
      <w:r w:rsidR="0070653E" w:rsidRPr="00E85D08">
        <w:t>variables described in some form, a cost vector</w:t>
      </w:r>
      <w:r w:rsidR="00717098" w:rsidRPr="00E85D08">
        <w:t xml:space="preserve"> </w:t>
      </w:r>
      <m:oMath>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n</m:t>
            </m:r>
          </m:sub>
        </m:sSub>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n</m:t>
            </m:r>
          </m:sup>
        </m:sSup>
      </m:oMath>
      <w:r w:rsidR="0070653E" w:rsidRPr="00E85D08">
        <w:t xml:space="preserve"> whose</w:t>
      </w:r>
      <w:r w:rsidR="00717098" w:rsidRPr="00E85D08">
        <w:t xml:space="preserve"> i</w:t>
      </w:r>
      <w:r w:rsidR="00717098" w:rsidRPr="00E85D08">
        <w:rPr>
          <w:vertAlign w:val="superscript"/>
        </w:rPr>
        <w:t xml:space="preserve">th </w:t>
      </w:r>
      <w:r w:rsidR="0070653E" w:rsidRPr="00E85D08">
        <w:t xml:space="preserve">component is the cost of learning the value of </w:t>
      </w:r>
      <w:r w:rsidR="00717098" w:rsidRPr="00E85D08">
        <w:t>i</w:t>
      </w:r>
      <w:r w:rsidR="00717098" w:rsidRPr="00E85D08">
        <w:rPr>
          <w:vertAlign w:val="superscript"/>
        </w:rPr>
        <w:t>th</w:t>
      </w:r>
      <w:r w:rsidR="00717098" w:rsidRPr="00E85D08">
        <w:t xml:space="preserve"> </w:t>
      </w:r>
      <w:r w:rsidR="0070653E" w:rsidRPr="00E85D08">
        <w:t xml:space="preserve">variable and a probability vector </w:t>
      </w:r>
      <m:oMath>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n</m:t>
            </m:r>
          </m:sup>
        </m:sSup>
      </m:oMath>
      <w:r w:rsidR="00774D23" w:rsidRPr="00E85D08">
        <w:t xml:space="preserve"> </w:t>
      </w:r>
      <w:r w:rsidR="0070653E" w:rsidRPr="00E85D08">
        <w:t xml:space="preserve">whose </w:t>
      </w:r>
      <w:r w:rsidR="00774D23" w:rsidRPr="00E85D08">
        <w:t>i</w:t>
      </w:r>
      <w:r w:rsidR="00774D23" w:rsidRPr="00E85D08">
        <w:rPr>
          <w:vertAlign w:val="superscript"/>
        </w:rPr>
        <w:t>th</w:t>
      </w:r>
      <w:r w:rsidR="00774D23" w:rsidRPr="00E85D08">
        <w:t xml:space="preserve"> </w:t>
      </w:r>
      <w:r w:rsidR="0070653E" w:rsidRPr="00E85D08">
        <w:t xml:space="preserve">component is the probability that </w:t>
      </w:r>
      <w:r w:rsidR="00774D23" w:rsidRPr="00E85D08">
        <w:t>i</w:t>
      </w:r>
      <w:r w:rsidR="00774D23" w:rsidRPr="00E85D08">
        <w:rPr>
          <w:vertAlign w:val="superscript"/>
        </w:rPr>
        <w:t>th</w:t>
      </w:r>
      <w:r w:rsidR="00774D23" w:rsidRPr="00E85D08">
        <w:t xml:space="preserve"> </w:t>
      </w:r>
      <w:r w:rsidR="0070653E" w:rsidRPr="00E85D08">
        <w:t>variable takes the value 1 with</w:t>
      </w:r>
      <w:r w:rsidR="00EB6C02" w:rsidRPr="00E85D08">
        <w:t xml:space="preserve"> </w:t>
      </w:r>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=1, i=1,2,…,n.</m:t>
        </m:r>
      </m:oMath>
      <w:r w:rsidR="00EB6C02" w:rsidRPr="00E85D08">
        <w:t xml:space="preserve"> </w:t>
      </w:r>
      <w:r w:rsidR="0070653E" w:rsidRPr="00E85D08">
        <w:t>We assume that the variables take values independent of each other. The Boolean function can be described as a Disjunctive Normal Form, Conjunctive Normal Form or via an oracle that provides the value of the function at a certain binary vector in constant time. Certain Boolean functions can be descri</w:t>
      </w:r>
      <w:r w:rsidR="00A81DBC">
        <w:t xml:space="preserve">bed in a more concise way. As some typical </w:t>
      </w:r>
      <w:r w:rsidR="0070653E" w:rsidRPr="00E85D08">
        <w:t>example</w:t>
      </w:r>
      <w:r w:rsidR="00A81DBC">
        <w:t>s</w:t>
      </w:r>
      <w:r w:rsidR="0070653E" w:rsidRPr="00E85D08">
        <w:t>, we can mention threshold functions, k-out-of-n functions or Read-Once functions. For more information for Boolean function representations one can refer</w:t>
      </w:r>
      <w:r w:rsidR="00743FF1" w:rsidRPr="00E85D08">
        <w:t xml:space="preserve"> to (Crama and Hammer, 2011)</w:t>
      </w:r>
      <w:r w:rsidR="0070653E" w:rsidRPr="00E85D08">
        <w:t>.</w:t>
      </w:r>
    </w:p>
    <w:p w:rsidR="0070653E" w:rsidRPr="00E85D08" w:rsidRDefault="0070653E" w:rsidP="00AD3D34">
      <w:pPr>
        <w:spacing w:after="120" w:line="240" w:lineRule="exact"/>
        <w:ind w:firstLine="0"/>
      </w:pPr>
      <w:r w:rsidRPr="00E85D08">
        <w:t>In additi</w:t>
      </w:r>
      <w:r w:rsidR="00A81DBC">
        <w:t>on, as part of the input, we assume that we are</w:t>
      </w:r>
      <w:r w:rsidRPr="00E85D08">
        <w:t xml:space="preserve"> given a strategy, </w:t>
      </w:r>
      <m:oMath>
        <m:r>
          <w:rPr>
            <w:rFonts w:ascii="Cambria Math" w:hAnsi="Cambria Math"/>
          </w:rPr>
          <m:t xml:space="preserve">S </m:t>
        </m:r>
      </m:oMath>
      <w:r w:rsidRPr="00E85D08">
        <w:t xml:space="preserve">that correctly evaluates this Boolean function.   In order to evaluate the function at a certain binary vector, we need to learn the values of some of the variables. A strategy </w:t>
      </w:r>
      <m:oMath>
        <m:r>
          <w:rPr>
            <w:rFonts w:ascii="Cambria Math" w:hAnsi="Cambria Math"/>
          </w:rPr>
          <m:t xml:space="preserve">S </m:t>
        </m:r>
      </m:oMath>
      <w:r w:rsidRPr="00E85D08">
        <w:t xml:space="preserve">is a feasible solution for our problem if </w:t>
      </w:r>
      <m:oMath>
        <m:r>
          <w:rPr>
            <w:rFonts w:ascii="Cambria Math" w:hAnsi="Cambria Math"/>
          </w:rPr>
          <m:t xml:space="preserve">S </m:t>
        </m:r>
      </m:oMath>
      <w:r w:rsidRPr="00E85D08">
        <w:t>is an algorithm that describes which variable to learn next or</w:t>
      </w:r>
      <w:r w:rsidR="00AD3D34" w:rsidRPr="00E85D08">
        <w:t xml:space="preserve"> outputs</w:t>
      </w:r>
      <w:r w:rsidRPr="00E85D08">
        <w:t xml:space="preserve"> the correct value of the Boolean function, given the values of the variables that have been learnt so far. In general, </w:t>
      </w:r>
      <m:oMath>
        <m:r>
          <w:rPr>
            <w:rFonts w:ascii="Cambria Math" w:hAnsi="Cambria Math"/>
          </w:rPr>
          <m:t xml:space="preserve">S </m:t>
        </m:r>
      </m:oMath>
      <w:r w:rsidR="00AD3D34" w:rsidRPr="00E85D08">
        <w:t>can be represented by a Binary D</w:t>
      </w:r>
      <w:r w:rsidRPr="00E85D08">
        <w:t>ecision</w:t>
      </w:r>
      <w:r w:rsidR="00AD3D34" w:rsidRPr="00E85D08">
        <w:t xml:space="preserve"> T</w:t>
      </w:r>
      <w:r w:rsidRPr="00E85D08">
        <w:t>ree.  Each internal node of this Binary Decision Tree corresponds to a variable</w:t>
      </w:r>
      <w:r w:rsidR="00AD3D34" w:rsidRPr="00E85D08">
        <w:t xml:space="preserve"> that we will test and learn its value whereas a leaf node corresponds to declaring the value of the function as 0 or 1</w:t>
      </w:r>
      <w:r w:rsidRPr="00E85D08">
        <w:t xml:space="preserve">. For instance, let us consider the following Boolean function given by its Disjunctive Normal Form as,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e>
        </m:d>
        <m:nary>
          <m:naryPr>
            <m:chr m:val="⋁"/>
            <m:subHide m:val="1"/>
            <m:supHide m:val="1"/>
            <m:ctrlPr>
              <w:rPr>
                <w:rFonts w:ascii="Cambria Math" w:hAnsi="Cambria Math"/>
                <w:i/>
              </w:rPr>
            </m:ctrlPr>
          </m:naryPr>
          <m:sub/>
          <m:sup/>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e>
        </m:nary>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m:t>
        </m:r>
      </m:oMath>
      <w:r w:rsidR="00AD3D34" w:rsidRPr="00E85D08">
        <w:t xml:space="preserve">. </w:t>
      </w:r>
      <w:r w:rsidRPr="00E85D08">
        <w:t xml:space="preserve">In Figure 1, we provide a feasible strategy for evaluating this function. We will refer to the process of learning the value of </w:t>
      </w: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oMath>
      <w:r w:rsidRPr="00E85D08">
        <w:t>as testing variable</w:t>
      </w:r>
      <w:r w:rsidR="00AD3D34" w:rsidRPr="00E85D08">
        <w:t xml:space="preserve"> </w:t>
      </w:r>
      <m:oMath>
        <m:r>
          <w:rPr>
            <w:rFonts w:ascii="Cambria Math" w:hAnsi="Cambria Math"/>
          </w:rPr>
          <m:t>i</m:t>
        </m:r>
      </m:oMath>
      <w:r w:rsidRPr="00E85D08">
        <w:t xml:space="preserve">. In this strategy, </w:t>
      </w:r>
      <m:oMath>
        <m:sSub>
          <m:sSubPr>
            <m:ctrlPr>
              <w:rPr>
                <w:rFonts w:ascii="Cambria Math" w:hAnsi="Cambria Math"/>
                <w:i/>
              </w:rPr>
            </m:ctrlPr>
          </m:sSubPr>
          <m:e>
            <m:r>
              <w:rPr>
                <w:rFonts w:ascii="Cambria Math" w:hAnsi="Cambria Math"/>
              </w:rPr>
              <m:t>x</m:t>
            </m:r>
          </m:e>
          <m:sub>
            <m:r>
              <w:rPr>
                <w:rFonts w:ascii="Cambria Math" w:hAnsi="Cambria Math"/>
              </w:rPr>
              <m:t>1</m:t>
            </m:r>
          </m:sub>
        </m:sSub>
      </m:oMath>
      <w:r w:rsidRPr="00E85D08">
        <w:t xml:space="preserve">is tested first. If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oMath>
      <w:r w:rsidRPr="00E85D08">
        <w:t xml:space="preserve">is 1, then </w:t>
      </w:r>
      <m:oMath>
        <m:sSub>
          <m:sSubPr>
            <m:ctrlPr>
              <w:rPr>
                <w:rFonts w:ascii="Cambria Math" w:hAnsi="Cambria Math"/>
                <w:i/>
              </w:rPr>
            </m:ctrlPr>
          </m:sSubPr>
          <m:e>
            <m:r>
              <w:rPr>
                <w:rFonts w:ascii="Cambria Math" w:hAnsi="Cambria Math"/>
              </w:rPr>
              <m:t>x</m:t>
            </m:r>
          </m:e>
          <m:sub>
            <m:r>
              <w:rPr>
                <w:rFonts w:ascii="Cambria Math" w:hAnsi="Cambria Math"/>
              </w:rPr>
              <m:t xml:space="preserve">3 </m:t>
            </m:r>
          </m:sub>
        </m:sSub>
      </m:oMath>
      <w:r w:rsidRPr="00E85D08">
        <w:t xml:space="preserve">is tested next. On the other hand, if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oMath>
      <w:r w:rsidRPr="00E85D08">
        <w:t xml:space="preserve">is 0, then </w:t>
      </w:r>
      <m:oMath>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m:t>
        </m:r>
      </m:oMath>
      <w:r w:rsidRPr="00E85D08">
        <w:t>is tested. Then depending on the values of the variables either the value of the function is determined or other variables are tested.</w:t>
      </w:r>
    </w:p>
    <w:p w:rsidR="0070653E" w:rsidRPr="00E85D08" w:rsidRDefault="0070653E" w:rsidP="00AD3D34">
      <w:pPr>
        <w:spacing w:after="120"/>
        <w:ind w:firstLine="0"/>
      </w:pPr>
      <w:r w:rsidRPr="00E85D08">
        <w:t xml:space="preserve">We can compute the expected value of the strategy provided in Figure 1, by summing up over all leaves, the product of the total cost from the root to that leaf and probability of ending up at that leaf. For instance, the total cost of the rightmost leaf is </w:t>
      </w:r>
      <m:oMath>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3</m:t>
                </m:r>
              </m:sub>
            </m:sSub>
          </m:e>
        </m:d>
        <m:r>
          <w:rPr>
            <w:rFonts w:ascii="Cambria Math" w:hAnsi="Cambria Math"/>
          </w:rPr>
          <m:t xml:space="preserve"> </m:t>
        </m:r>
      </m:oMath>
      <w:r w:rsidRPr="00E85D08">
        <w:t>and the probability of reaching this leaf is</w:t>
      </w:r>
      <w:r w:rsidR="005603F8" w:rsidRPr="00E85D08">
        <w:t xml:space="preserve"> </w:t>
      </w:r>
      <m:oMath>
        <m:sSub>
          <m:sSubPr>
            <m:ctrlPr>
              <w:rPr>
                <w:rFonts w:ascii="Cambria Math" w:hAnsi="Cambria Math"/>
                <w:i/>
              </w:rPr>
            </m:ctrlPr>
          </m:sSubPr>
          <m:e>
            <m:r>
              <w:rPr>
                <w:rFonts w:ascii="Cambria Math" w:hAnsi="Cambria Math"/>
              </w:rPr>
              <m:t>p</m:t>
            </m:r>
          </m:e>
          <m:sub>
            <m:r>
              <w:rPr>
                <w:rFonts w:ascii="Cambria Math" w:hAnsi="Cambria Math"/>
              </w:rPr>
              <m:t>1</m:t>
            </m:r>
          </m:sub>
        </m:sSub>
        <m:sSub>
          <m:sSubPr>
            <m:ctrlPr>
              <w:rPr>
                <w:rFonts w:ascii="Cambria Math" w:hAnsi="Cambria Math"/>
                <w:i/>
              </w:rPr>
            </m:ctrlPr>
          </m:sSubPr>
          <m:e>
            <m:r>
              <w:rPr>
                <w:rFonts w:ascii="Cambria Math" w:hAnsi="Cambria Math"/>
              </w:rPr>
              <m:t>p</m:t>
            </m:r>
          </m:e>
          <m:sub>
            <m:r>
              <w:rPr>
                <w:rFonts w:ascii="Cambria Math" w:hAnsi="Cambria Math"/>
              </w:rPr>
              <m:t>3</m:t>
            </m:r>
          </m:sub>
        </m:sSub>
      </m:oMath>
      <w:r w:rsidRPr="00E85D08">
        <w:t xml:space="preserve">. </w:t>
      </w:r>
      <w:r w:rsidR="005603F8" w:rsidRPr="00E85D08">
        <w:t xml:space="preserve">So the contribution of this leaf to the expected cost is </w:t>
      </w:r>
      <m:oMath>
        <m:sSub>
          <m:sSubPr>
            <m:ctrlPr>
              <w:rPr>
                <w:rFonts w:ascii="Cambria Math" w:hAnsi="Cambria Math"/>
                <w:i/>
              </w:rPr>
            </m:ctrlPr>
          </m:sSubPr>
          <m:e>
            <m:r>
              <w:rPr>
                <w:rFonts w:ascii="Cambria Math" w:hAnsi="Cambria Math"/>
              </w:rPr>
              <m:t>p</m:t>
            </m:r>
          </m:e>
          <m:sub>
            <m:r>
              <w:rPr>
                <w:rFonts w:ascii="Cambria Math" w:hAnsi="Cambria Math"/>
              </w:rPr>
              <m:t>1</m:t>
            </m:r>
          </m:sub>
        </m:sSub>
        <m:sSub>
          <m:sSubPr>
            <m:ctrlPr>
              <w:rPr>
                <w:rFonts w:ascii="Cambria Math" w:hAnsi="Cambria Math"/>
                <w:i/>
              </w:rPr>
            </m:ctrlPr>
          </m:sSubPr>
          <m:e>
            <m:r>
              <w:rPr>
                <w:rFonts w:ascii="Cambria Math" w:hAnsi="Cambria Math"/>
              </w:rPr>
              <m:t>p</m:t>
            </m:r>
          </m:e>
          <m:sub>
            <m:r>
              <w:rPr>
                <w:rFonts w:ascii="Cambria Math" w:hAnsi="Cambria Math"/>
              </w:rPr>
              <m:t>3</m:t>
            </m:r>
          </m:sub>
        </m:sSub>
      </m:oMath>
      <w:r w:rsidR="005603F8" w:rsidRPr="00E85D08">
        <w:t>(</w:t>
      </w:r>
      <m:oMath>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3</m:t>
                </m:r>
              </m:sub>
            </m:sSub>
          </m:e>
        </m:d>
      </m:oMath>
      <w:r w:rsidR="005603F8" w:rsidRPr="00E85D08">
        <w:t xml:space="preserve">. </w:t>
      </w:r>
      <w:r w:rsidRPr="00E85D08">
        <w:t>The total e</w:t>
      </w:r>
      <w:r w:rsidR="005603F8" w:rsidRPr="00E85D08">
        <w:t>xpected cost can be computed by summing up the contributions of all the leaves. For this example, the total expected cost can be written as:</w:t>
      </w:r>
    </w:p>
    <w:p w:rsidR="0070653E" w:rsidRPr="00E85D08" w:rsidRDefault="00256025" w:rsidP="005603F8">
      <w:pPr>
        <w:spacing w:after="120"/>
        <w:ind w:firstLine="0"/>
      </w:pPr>
      <m:oMathPara>
        <m:oMath>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e>
          </m:d>
          <m:sSub>
            <m:sSubPr>
              <m:ctrlPr>
                <w:rPr>
                  <w:rFonts w:ascii="Cambria Math" w:hAnsi="Cambria Math"/>
                  <w:i/>
                </w:rPr>
              </m:ctrlPr>
            </m:sSubPr>
            <m:e>
              <m:r>
                <w:rPr>
                  <w:rFonts w:ascii="Cambria Math" w:hAnsi="Cambria Math"/>
                </w:rPr>
                <m:t>q</m:t>
              </m:r>
            </m:e>
            <m:sub>
              <m:r>
                <w:rPr>
                  <w:rFonts w:ascii="Cambria Math" w:hAnsi="Cambria Math"/>
                </w:rPr>
                <m:t>1</m:t>
              </m:r>
            </m:sub>
          </m:sSub>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4</m:t>
                  </m:r>
                </m:sub>
              </m:sSub>
            </m:e>
          </m:d>
          <m:sSub>
            <m:sSubPr>
              <m:ctrlPr>
                <w:rPr>
                  <w:rFonts w:ascii="Cambria Math" w:hAnsi="Cambria Math"/>
                  <w:i/>
                </w:rPr>
              </m:ctrlPr>
            </m:sSubPr>
            <m:e>
              <m:r>
                <w:rPr>
                  <w:rFonts w:ascii="Cambria Math" w:hAnsi="Cambria Math"/>
                </w:rPr>
                <m:t>q</m:t>
              </m:r>
            </m:e>
            <m:sub>
              <m:r>
                <w:rPr>
                  <w:rFonts w:ascii="Cambria Math" w:hAnsi="Cambria Math"/>
                </w:rPr>
                <m:t>1</m:t>
              </m:r>
            </m:sub>
          </m:sSub>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3</m:t>
                  </m:r>
                </m:sub>
              </m:sSub>
            </m:e>
          </m:d>
          <m:sSub>
            <m:sSubPr>
              <m:ctrlPr>
                <w:rPr>
                  <w:rFonts w:ascii="Cambria Math" w:hAnsi="Cambria Math"/>
                  <w:i/>
                </w:rPr>
              </m:ctrlPr>
            </m:sSubPr>
            <m:e>
              <m:r>
                <w:rPr>
                  <w:rFonts w:ascii="Cambria Math" w:hAnsi="Cambria Math"/>
                </w:rPr>
                <m:t>p</m:t>
              </m:r>
            </m:e>
            <m:sub>
              <m:r>
                <w:rPr>
                  <w:rFonts w:ascii="Cambria Math" w:hAnsi="Cambria Math"/>
                </w:rPr>
                <m:t>1</m:t>
              </m:r>
            </m:sub>
          </m:sSub>
          <m:sSub>
            <m:sSubPr>
              <m:ctrlPr>
                <w:rPr>
                  <w:rFonts w:ascii="Cambria Math" w:hAnsi="Cambria Math"/>
                  <w:i/>
                </w:rPr>
              </m:ctrlPr>
            </m:sSubPr>
            <m:e>
              <m:r>
                <w:rPr>
                  <w:rFonts w:ascii="Cambria Math" w:hAnsi="Cambria Math"/>
                </w:rPr>
                <m:t>q</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sSub>
            <m:sSubPr>
              <m:ctrlPr>
                <w:rPr>
                  <w:rFonts w:ascii="Cambria Math" w:hAnsi="Cambria Math"/>
                  <w:i/>
                </w:rPr>
              </m:ctrlPr>
            </m:sSubPr>
            <m:e>
              <m:r>
                <w:rPr>
                  <w:rFonts w:ascii="Cambria Math" w:hAnsi="Cambria Math"/>
                </w:rPr>
                <m:t>p</m:t>
              </m:r>
            </m:e>
            <m:sub>
              <m:r>
                <w:rPr>
                  <w:rFonts w:ascii="Cambria Math" w:hAnsi="Cambria Math"/>
                </w:rPr>
                <m:t>3</m:t>
              </m:r>
            </m:sub>
          </m:sSub>
        </m:oMath>
      </m:oMathPara>
    </w:p>
    <w:p w:rsidR="00F76E0B" w:rsidRPr="00E85D08" w:rsidRDefault="00F76E0B" w:rsidP="005603F8">
      <w:pPr>
        <w:spacing w:after="120" w:line="240" w:lineRule="exact"/>
        <w:ind w:firstLine="0"/>
      </w:pPr>
    </w:p>
    <w:p w:rsidR="00F76E0B" w:rsidRPr="00E85D08" w:rsidRDefault="00F76E0B" w:rsidP="005603F8">
      <w:pPr>
        <w:spacing w:after="120" w:line="240" w:lineRule="exact"/>
        <w:ind w:firstLine="0"/>
      </w:pPr>
    </w:p>
    <w:p w:rsidR="00F76E0B" w:rsidRPr="00E85D08" w:rsidRDefault="00F76E0B" w:rsidP="005603F8">
      <w:pPr>
        <w:spacing w:after="120" w:line="240" w:lineRule="exact"/>
        <w:ind w:firstLine="0"/>
      </w:pPr>
    </w:p>
    <w:p w:rsidR="003477DA" w:rsidRPr="00E85D08" w:rsidRDefault="0070653E" w:rsidP="005603F8">
      <w:pPr>
        <w:spacing w:after="120" w:line="240" w:lineRule="exact"/>
        <w:ind w:firstLine="0"/>
      </w:pPr>
      <w:r w:rsidRPr="00E85D08">
        <w:lastRenderedPageBreak/>
        <w:t xml:space="preserve">We denote by </w:t>
      </w:r>
      <m:oMath>
        <m:r>
          <w:rPr>
            <w:rFonts w:ascii="Cambria Math" w:hAnsi="Cambria Math"/>
          </w:rPr>
          <m:t>L</m:t>
        </m:r>
      </m:oMath>
      <w:r w:rsidR="005603F8" w:rsidRPr="00E85D08">
        <w:t xml:space="preserve"> </w:t>
      </w:r>
      <w:r w:rsidRPr="00E85D08">
        <w:t xml:space="preserve">the set of leaves of the strategy tree. For each </w:t>
      </w:r>
      <m:oMath>
        <m:r>
          <w:rPr>
            <w:rFonts w:ascii="Cambria Math" w:hAnsi="Cambria Math"/>
          </w:rPr>
          <m:t xml:space="preserve">l∈L, </m:t>
        </m:r>
      </m:oMath>
      <w:r w:rsidRPr="00E85D08">
        <w:t>let us define</w:t>
      </w:r>
      <w:r w:rsidR="003477DA" w:rsidRPr="00E85D08">
        <w:t xml:space="preserve"> </w:t>
      </w:r>
      <m:oMath>
        <m:sSub>
          <m:sSubPr>
            <m:ctrlPr>
              <w:rPr>
                <w:rFonts w:ascii="Cambria Math" w:hAnsi="Cambria Math"/>
                <w:i/>
              </w:rPr>
            </m:ctrlPr>
          </m:sSubPr>
          <m:e>
            <m:r>
              <w:rPr>
                <w:rFonts w:ascii="Cambria Math" w:hAnsi="Cambria Math"/>
              </w:rPr>
              <m:t>v</m:t>
            </m:r>
          </m:e>
          <m:sub>
            <m:r>
              <w:rPr>
                <w:rFonts w:ascii="Cambria Math" w:hAnsi="Cambria Math"/>
              </w:rPr>
              <m:t>l</m:t>
            </m:r>
          </m:sub>
        </m:sSub>
      </m:oMath>
      <w:r w:rsidRPr="00E85D08">
        <w:t xml:space="preserve"> to be the set of variables on the path from the root to leaf </w:t>
      </w:r>
      <m:oMath>
        <m:r>
          <w:rPr>
            <w:rFonts w:ascii="Cambria Math" w:hAnsi="Cambria Math"/>
          </w:rPr>
          <m:t>l</m:t>
        </m:r>
      </m:oMath>
      <w:r w:rsidRPr="00E85D08">
        <w:t xml:space="preserve"> The cost of a leaf </w:t>
      </w:r>
      <m:oMath>
        <m:r>
          <w:rPr>
            <w:rFonts w:ascii="Cambria Math" w:hAnsi="Cambria Math"/>
          </w:rPr>
          <m:t xml:space="preserve">l </m:t>
        </m:r>
      </m:oMath>
      <w:r w:rsidRPr="00E85D08">
        <w:t>is defined as</w:t>
      </w:r>
      <w:r w:rsidRPr="00E85D08">
        <w:rPr>
          <w:position w:val="-4"/>
        </w:rPr>
        <w:object w:dxaOrig="180" w:dyaOrig="279" w14:anchorId="603FE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4.1pt" o:ole="">
            <v:imagedata r:id="rId8" o:title=""/>
          </v:shape>
          <o:OLEObject Type="Embed" ProgID="Equation.DSMT4" ShapeID="_x0000_i1025" DrawAspect="Content" ObjectID="_1587563654" r:id="rId9"/>
        </w:object>
      </w:r>
      <m:oMath>
        <m:r>
          <w:rPr>
            <w:rFonts w:ascii="Cambria Math" w:hAnsi="Cambria Math"/>
          </w:rPr>
          <m:t>c</m:t>
        </m:r>
        <m:d>
          <m:dPr>
            <m:ctrlPr>
              <w:rPr>
                <w:rFonts w:ascii="Cambria Math" w:hAnsi="Cambria Math"/>
                <w:i/>
              </w:rPr>
            </m:ctrlPr>
          </m:dPr>
          <m:e>
            <m:r>
              <w:rPr>
                <w:rFonts w:ascii="Cambria Math" w:hAnsi="Cambria Math"/>
              </w:rPr>
              <m:t>l</m:t>
            </m:r>
          </m:e>
        </m:d>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v</m:t>
                </m:r>
              </m:e>
              <m:sub>
                <m:r>
                  <w:rPr>
                    <w:rFonts w:ascii="Cambria Math" w:hAnsi="Cambria Math"/>
                  </w:rPr>
                  <m:t>l</m:t>
                </m:r>
              </m:sub>
            </m:sSub>
          </m:sub>
          <m:sup/>
          <m:e>
            <m:sSub>
              <m:sSubPr>
                <m:ctrlPr>
                  <w:rPr>
                    <w:rFonts w:ascii="Cambria Math" w:hAnsi="Cambria Math"/>
                    <w:i/>
                  </w:rPr>
                </m:ctrlPr>
              </m:sSubPr>
              <m:e>
                <m:r>
                  <w:rPr>
                    <w:rFonts w:ascii="Cambria Math" w:hAnsi="Cambria Math"/>
                  </w:rPr>
                  <m:t>x</m:t>
                </m:r>
              </m:e>
              <m:sub>
                <m:r>
                  <w:rPr>
                    <w:rFonts w:ascii="Cambria Math" w:hAnsi="Cambria Math"/>
                  </w:rPr>
                  <m:t>j</m:t>
                </m:r>
              </m:sub>
            </m:sSub>
          </m:e>
        </m:nary>
      </m:oMath>
      <w:r w:rsidR="006A0C02" w:rsidRPr="00E85D08">
        <w:t xml:space="preserve"> and the probability of a leaf l is defined as </w:t>
      </w:r>
      <m:oMath>
        <m:r>
          <w:rPr>
            <w:rFonts w:ascii="Cambria Math" w:hAnsi="Cambria Math"/>
            <w:sz w:val="16"/>
            <w:szCs w:val="16"/>
          </w:rPr>
          <m:t>p</m:t>
        </m:r>
        <m:d>
          <m:dPr>
            <m:ctrlPr>
              <w:rPr>
                <w:rFonts w:ascii="Cambria Math" w:hAnsi="Cambria Math"/>
                <w:i/>
                <w:sz w:val="16"/>
                <w:szCs w:val="16"/>
              </w:rPr>
            </m:ctrlPr>
          </m:dPr>
          <m:e>
            <m:r>
              <w:rPr>
                <w:rFonts w:ascii="Cambria Math" w:hAnsi="Cambria Math"/>
                <w:sz w:val="16"/>
                <w:szCs w:val="16"/>
              </w:rPr>
              <m:t>l</m:t>
            </m:r>
          </m:e>
        </m:d>
        <m:r>
          <w:rPr>
            <w:rFonts w:ascii="Cambria Math" w:hAnsi="Cambria Math"/>
            <w:sz w:val="16"/>
            <w:szCs w:val="16"/>
          </w:rPr>
          <m:t>=</m:t>
        </m:r>
        <m:nary>
          <m:naryPr>
            <m:chr m:val="∏"/>
            <m:limLoc m:val="subSup"/>
            <m:supHide m:val="1"/>
            <m:ctrlPr>
              <w:rPr>
                <w:rFonts w:ascii="Cambria Math" w:hAnsi="Cambria Math"/>
                <w:i/>
                <w:sz w:val="16"/>
                <w:szCs w:val="16"/>
              </w:rPr>
            </m:ctrlPr>
          </m:naryPr>
          <m:sub>
            <m:r>
              <w:rPr>
                <w:rFonts w:ascii="Cambria Math" w:hAnsi="Cambria Math"/>
                <w:sz w:val="16"/>
                <w:szCs w:val="16"/>
              </w:rPr>
              <m:t>j∈</m:t>
            </m:r>
            <m:sSub>
              <m:sSubPr>
                <m:ctrlPr>
                  <w:rPr>
                    <w:rFonts w:ascii="Cambria Math" w:hAnsi="Cambria Math"/>
                    <w:i/>
                    <w:sz w:val="16"/>
                    <w:szCs w:val="16"/>
                  </w:rPr>
                </m:ctrlPr>
              </m:sSubPr>
              <m:e>
                <m:r>
                  <w:rPr>
                    <w:rFonts w:ascii="Cambria Math" w:hAnsi="Cambria Math"/>
                    <w:sz w:val="16"/>
                    <w:szCs w:val="16"/>
                  </w:rPr>
                  <m:t>v</m:t>
                </m:r>
              </m:e>
              <m:sub>
                <m:r>
                  <w:rPr>
                    <w:rFonts w:ascii="Cambria Math" w:hAnsi="Cambria Math"/>
                    <w:sz w:val="16"/>
                    <w:szCs w:val="16"/>
                  </w:rPr>
                  <m:t>l</m:t>
                </m:r>
              </m:sub>
            </m:sSub>
            <m:r>
              <w:rPr>
                <w:rFonts w:ascii="Cambria Math" w:hAnsi="Cambria Math"/>
                <w:sz w:val="16"/>
                <w:szCs w:val="16"/>
              </w:rPr>
              <m:t xml:space="preserve"> and </m:t>
            </m:r>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j</m:t>
                </m:r>
              </m:sub>
            </m:sSub>
            <m:r>
              <w:rPr>
                <w:rFonts w:ascii="Cambria Math" w:hAnsi="Cambria Math"/>
                <w:sz w:val="16"/>
                <w:szCs w:val="16"/>
              </w:rPr>
              <m:t>=1</m:t>
            </m:r>
          </m:sub>
          <m:sup/>
          <m:e>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j</m:t>
                </m:r>
              </m:sub>
            </m:sSub>
            <m:nary>
              <m:naryPr>
                <m:chr m:val="∏"/>
                <m:limLoc m:val="subSup"/>
                <m:supHide m:val="1"/>
                <m:ctrlPr>
                  <w:rPr>
                    <w:rFonts w:ascii="Cambria Math" w:hAnsi="Cambria Math"/>
                    <w:i/>
                    <w:sz w:val="16"/>
                    <w:szCs w:val="16"/>
                  </w:rPr>
                </m:ctrlPr>
              </m:naryPr>
              <m:sub>
                <m:r>
                  <w:rPr>
                    <w:rFonts w:ascii="Cambria Math" w:hAnsi="Cambria Math"/>
                    <w:sz w:val="16"/>
                    <w:szCs w:val="16"/>
                  </w:rPr>
                  <m:t>j∈</m:t>
                </m:r>
                <m:sSub>
                  <m:sSubPr>
                    <m:ctrlPr>
                      <w:rPr>
                        <w:rFonts w:ascii="Cambria Math" w:hAnsi="Cambria Math"/>
                        <w:i/>
                        <w:sz w:val="16"/>
                        <w:szCs w:val="16"/>
                      </w:rPr>
                    </m:ctrlPr>
                  </m:sSubPr>
                  <m:e>
                    <m:r>
                      <w:rPr>
                        <w:rFonts w:ascii="Cambria Math" w:hAnsi="Cambria Math"/>
                        <w:sz w:val="16"/>
                        <w:szCs w:val="16"/>
                      </w:rPr>
                      <m:t>v</m:t>
                    </m:r>
                  </m:e>
                  <m:sub>
                    <m:r>
                      <w:rPr>
                        <w:rFonts w:ascii="Cambria Math" w:hAnsi="Cambria Math"/>
                        <w:sz w:val="16"/>
                        <w:szCs w:val="16"/>
                      </w:rPr>
                      <m:t>l</m:t>
                    </m:r>
                  </m:sub>
                </m:sSub>
                <m:r>
                  <w:rPr>
                    <w:rFonts w:ascii="Cambria Math" w:hAnsi="Cambria Math"/>
                    <w:sz w:val="16"/>
                    <w:szCs w:val="16"/>
                  </w:rPr>
                  <m:t xml:space="preserve"> and </m:t>
                </m:r>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j</m:t>
                    </m:r>
                  </m:sub>
                </m:sSub>
                <m:r>
                  <w:rPr>
                    <w:rFonts w:ascii="Cambria Math" w:hAnsi="Cambria Math"/>
                    <w:sz w:val="16"/>
                    <w:szCs w:val="16"/>
                  </w:rPr>
                  <m:t>=0</m:t>
                </m:r>
              </m:sub>
              <m:sup/>
              <m:e>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j</m:t>
                    </m:r>
                  </m:sub>
                </m:sSub>
              </m:e>
            </m:nary>
          </m:e>
        </m:nary>
      </m:oMath>
      <w:r w:rsidR="006A0C02" w:rsidRPr="00E85D08">
        <w:t>. Then the expected cost of a strategy can be defined as;</w:t>
      </w:r>
    </w:p>
    <w:p w:rsidR="0070653E" w:rsidRPr="00E85D08" w:rsidRDefault="00545872" w:rsidP="00545872">
      <w:pPr>
        <w:spacing w:after="120" w:line="240" w:lineRule="exact"/>
        <w:ind w:firstLine="0"/>
        <w:jc w:val="center"/>
      </w:pPr>
      <m:oMath>
        <m:r>
          <w:rPr>
            <w:rFonts w:ascii="Cambria Math" w:hAnsi="Cambria Math"/>
          </w:rPr>
          <m:t>C</m:t>
        </m:r>
        <m:d>
          <m:dPr>
            <m:ctrlPr>
              <w:rPr>
                <w:rFonts w:ascii="Cambria Math" w:hAnsi="Cambria Math"/>
                <w:i/>
              </w:rPr>
            </m:ctrlPr>
          </m:dPr>
          <m:e>
            <m:r>
              <w:rPr>
                <w:rFonts w:ascii="Cambria Math" w:hAnsi="Cambria Math"/>
              </w:rPr>
              <m:t>S</m:t>
            </m:r>
          </m:e>
        </m:d>
        <m:r>
          <w:rPr>
            <w:rFonts w:ascii="Cambria Math" w:hAnsi="Cambria Math"/>
          </w:rPr>
          <m:t>=</m:t>
        </m:r>
        <m:nary>
          <m:naryPr>
            <m:chr m:val="∑"/>
            <m:limLoc m:val="undOvr"/>
            <m:supHide m:val="1"/>
            <m:ctrlPr>
              <w:rPr>
                <w:rFonts w:ascii="Cambria Math" w:hAnsi="Cambria Math"/>
                <w:i/>
              </w:rPr>
            </m:ctrlPr>
          </m:naryPr>
          <m:sub>
            <m:r>
              <w:rPr>
                <w:rFonts w:ascii="Cambria Math" w:hAnsi="Cambria Math"/>
              </w:rPr>
              <m:t>l∈L</m:t>
            </m:r>
          </m:sub>
          <m:sup/>
          <m:e>
            <m:r>
              <w:rPr>
                <w:rFonts w:ascii="Cambria Math" w:hAnsi="Cambria Math"/>
              </w:rPr>
              <m:t>c</m:t>
            </m:r>
            <m:d>
              <m:dPr>
                <m:ctrlPr>
                  <w:rPr>
                    <w:rFonts w:ascii="Cambria Math" w:hAnsi="Cambria Math"/>
                    <w:i/>
                  </w:rPr>
                </m:ctrlPr>
              </m:dPr>
              <m:e>
                <m:r>
                  <w:rPr>
                    <w:rFonts w:ascii="Cambria Math" w:hAnsi="Cambria Math"/>
                  </w:rPr>
                  <m:t>l</m:t>
                </m:r>
              </m:e>
            </m:d>
            <m:r>
              <w:rPr>
                <w:rFonts w:ascii="Cambria Math" w:hAnsi="Cambria Math"/>
              </w:rPr>
              <m:t>p</m:t>
            </m:r>
            <m:d>
              <m:dPr>
                <m:ctrlPr>
                  <w:rPr>
                    <w:rFonts w:ascii="Cambria Math" w:hAnsi="Cambria Math"/>
                    <w:i/>
                  </w:rPr>
                </m:ctrlPr>
              </m:dPr>
              <m:e>
                <m:r>
                  <w:rPr>
                    <w:rFonts w:ascii="Cambria Math" w:hAnsi="Cambria Math"/>
                  </w:rPr>
                  <m:t>l</m:t>
                </m:r>
              </m:e>
            </m:d>
          </m:e>
        </m:nary>
      </m:oMath>
      <w:r w:rsidR="00410559" w:rsidRPr="00E85D08">
        <w:t xml:space="preserve"> </w:t>
      </w:r>
    </w:p>
    <w:p w:rsidR="00983D4E" w:rsidRPr="00E85D08" w:rsidRDefault="0070653E" w:rsidP="00983D4E">
      <w:pPr>
        <w:spacing w:after="120" w:line="240" w:lineRule="exact"/>
        <w:ind w:firstLine="0"/>
      </w:pPr>
      <w:r w:rsidRPr="00E85D08">
        <w:t xml:space="preserve">There are alternative ways to compute the expected cost of a strategy. A slightly different method than the one described above computes the probability that any variable is tested and sum up over all variables. Another method uses a recursive </w:t>
      </w:r>
      <w:r w:rsidR="00983D4E" w:rsidRPr="00E85D08">
        <w:t>approach and it computes the expected cost of a given strategy by adding the cost of the variable at the root and the expected costs of the right and left subtrees of the root. The cost of a leaf node is 0. So one can recursively compute the expected cost. In fact, this approach could be used to find the optimal strategy by a dynamic programming formulation.</w:t>
      </w:r>
    </w:p>
    <w:p w:rsidR="0070653E" w:rsidRPr="00E85D08" w:rsidRDefault="0070653E" w:rsidP="00545872">
      <w:pPr>
        <w:spacing w:after="120" w:line="240" w:lineRule="exact"/>
        <w:ind w:firstLine="0"/>
      </w:pPr>
    </w:p>
    <w:p w:rsidR="0070653E" w:rsidRPr="00E85D08" w:rsidRDefault="0070653E" w:rsidP="00545872">
      <w:pPr>
        <w:pStyle w:val="Heading1"/>
        <w:ind w:firstLine="0"/>
        <w:jc w:val="center"/>
      </w:pPr>
      <w:r w:rsidRPr="00E85D08">
        <w:rPr>
          <w:noProof/>
          <w:lang w:val="tr-TR" w:eastAsia="tr-TR"/>
        </w:rPr>
        <w:drawing>
          <wp:inline distT="0" distB="0" distL="0" distR="0" wp14:anchorId="763D0747" wp14:editId="1E4D23E9">
            <wp:extent cx="2072640" cy="14859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2640" cy="1485900"/>
                    </a:xfrm>
                    <a:prstGeom prst="rect">
                      <a:avLst/>
                    </a:prstGeom>
                    <a:noFill/>
                    <a:ln>
                      <a:noFill/>
                    </a:ln>
                  </pic:spPr>
                </pic:pic>
              </a:graphicData>
            </a:graphic>
          </wp:inline>
        </w:drawing>
      </w:r>
    </w:p>
    <w:p w:rsidR="0070653E" w:rsidRPr="00E85D08" w:rsidRDefault="0070653E" w:rsidP="00545872">
      <w:pPr>
        <w:pStyle w:val="Caption"/>
        <w:spacing w:before="240" w:after="120" w:line="200" w:lineRule="exact"/>
        <w:jc w:val="center"/>
        <w:rPr>
          <w:b/>
          <w:bCs/>
          <w:sz w:val="16"/>
          <w:szCs w:val="16"/>
        </w:rPr>
      </w:pPr>
      <w:r w:rsidRPr="00E85D08">
        <w:rPr>
          <w:b/>
          <w:bCs/>
          <w:sz w:val="16"/>
          <w:szCs w:val="16"/>
        </w:rPr>
        <w:t xml:space="preserve">Figure </w:t>
      </w:r>
      <w:r w:rsidRPr="00E85D08">
        <w:rPr>
          <w:b/>
          <w:bCs/>
          <w:sz w:val="16"/>
          <w:szCs w:val="16"/>
        </w:rPr>
        <w:fldChar w:fldCharType="begin"/>
      </w:r>
      <w:r w:rsidRPr="00E85D08">
        <w:rPr>
          <w:b/>
          <w:bCs/>
          <w:sz w:val="16"/>
          <w:szCs w:val="16"/>
        </w:rPr>
        <w:instrText xml:space="preserve"> SEQ Figure \* ARABIC </w:instrText>
      </w:r>
      <w:r w:rsidRPr="00E85D08">
        <w:rPr>
          <w:b/>
          <w:bCs/>
          <w:sz w:val="16"/>
          <w:szCs w:val="16"/>
        </w:rPr>
        <w:fldChar w:fldCharType="separate"/>
      </w:r>
      <w:r w:rsidR="00990B62" w:rsidRPr="00E85D08">
        <w:rPr>
          <w:b/>
          <w:bCs/>
          <w:noProof/>
          <w:sz w:val="16"/>
          <w:szCs w:val="16"/>
        </w:rPr>
        <w:t>1</w:t>
      </w:r>
      <w:r w:rsidRPr="00E85D08">
        <w:rPr>
          <w:b/>
          <w:bCs/>
          <w:sz w:val="16"/>
          <w:szCs w:val="16"/>
        </w:rPr>
        <w:fldChar w:fldCharType="end"/>
      </w:r>
      <w:r w:rsidRPr="00E85D08">
        <w:rPr>
          <w:b/>
          <w:bCs/>
          <w:sz w:val="16"/>
          <w:szCs w:val="16"/>
        </w:rPr>
        <w:t>-Example strategy.</w:t>
      </w:r>
    </w:p>
    <w:p w:rsidR="000A001B" w:rsidRPr="00E85D08" w:rsidRDefault="000A001B" w:rsidP="00545872">
      <w:pPr>
        <w:spacing w:after="120" w:line="240" w:lineRule="exact"/>
        <w:ind w:firstLine="0"/>
      </w:pPr>
    </w:p>
    <w:p w:rsidR="0070653E" w:rsidRPr="00E85D08" w:rsidRDefault="0070653E" w:rsidP="0070653E">
      <w:pPr>
        <w:spacing w:after="120"/>
        <w:ind w:firstLine="0"/>
      </w:pPr>
      <w:r w:rsidRPr="00E85D08">
        <w:t xml:space="preserve">Although we have these formulations to compute the expected cost of a given strategy </w:t>
      </w:r>
      <m:oMath>
        <m:r>
          <w:rPr>
            <w:rFonts w:ascii="Cambria Math" w:hAnsi="Cambria Math"/>
          </w:rPr>
          <m:t xml:space="preserve">S </m:t>
        </m:r>
      </m:oMath>
      <w:r w:rsidRPr="00E85D08">
        <w:t>there is a practical problem about all these methods. All these methods use the Binary Decision Tree representation of the strategy and the size of the Binary Decision can be exponen</w:t>
      </w:r>
      <w:r w:rsidR="003E57B4">
        <w:t>tial in the input size</w:t>
      </w:r>
      <w:r w:rsidRPr="00E85D08">
        <w:t>. Consequently, the number of leaves</w:t>
      </w:r>
      <w:r w:rsidR="003E57B4">
        <w:t xml:space="preserve"> of the Binary Decision Tree will</w:t>
      </w:r>
      <w:r w:rsidRPr="00E85D08">
        <w:t xml:space="preserve"> be exponential</w:t>
      </w:r>
      <w:r w:rsidR="003E57B4">
        <w:t xml:space="preserve"> input size. Here the input size can be the size of description of the Boolean function.</w:t>
      </w:r>
      <w:r w:rsidR="00F45FA2">
        <w:t xml:space="preserve"> So it may change from two integers in the case of k-out-of-n functions to an exponential size in the number of </w:t>
      </w:r>
      <w:proofErr w:type="spellStart"/>
      <w:r w:rsidR="00F45FA2">
        <w:t>varibales</w:t>
      </w:r>
      <w:proofErr w:type="spellEnd"/>
      <w:r w:rsidR="00F45FA2">
        <w:t xml:space="preserve"> in the case of a Disjunctive Normal Form. </w:t>
      </w:r>
      <w:r w:rsidR="003E57B4">
        <w:t xml:space="preserve">Consequently, all the </w:t>
      </w:r>
      <w:r w:rsidRPr="00E85D08">
        <w:t>methods mentioned above will be exponential time methods, in general to compute the expected cost of a given strategy described by a Binary Decision Tree.</w:t>
      </w:r>
    </w:p>
    <w:p w:rsidR="0070653E" w:rsidRPr="00E85D08" w:rsidRDefault="0070653E" w:rsidP="00545872">
      <w:pPr>
        <w:spacing w:after="120" w:line="240" w:lineRule="exact"/>
        <w:ind w:firstLine="0"/>
      </w:pPr>
      <w:r w:rsidRPr="00E85D08">
        <w:t xml:space="preserve">On the other hand, a strategy </w:t>
      </w:r>
      <m:oMath>
        <m:r>
          <w:rPr>
            <w:rFonts w:ascii="Cambria Math" w:hAnsi="Cambria Math"/>
          </w:rPr>
          <m:t xml:space="preserve">S </m:t>
        </m:r>
      </m:oMath>
      <w:r w:rsidRPr="00E85D08">
        <w:t xml:space="preserve">can also be described as a black box (algorithm or function) that computes the next variable to test given the values of already tested variables or outputs the correct value of the function. This black box can run in polynomial time and one can execute this black box at most </w:t>
      </w:r>
      <m:oMath>
        <m:r>
          <w:rPr>
            <w:rFonts w:ascii="Cambria Math" w:hAnsi="Cambria Math"/>
          </w:rPr>
          <m:t xml:space="preserve">n </m:t>
        </m:r>
      </m:oMath>
      <w:r w:rsidRPr="00E85D08">
        <w:t xml:space="preserve">times to find out </w:t>
      </w:r>
      <w:r w:rsidRPr="00E85D08">
        <w:lastRenderedPageBreak/>
        <w:t xml:space="preserve">sequentially which variable to test next until the correct value of the function is found. Hence the black box is sufficient for practical execution of a strategy but it is not sufficient to compute the exact expected cost of the strategy. Obviously, one can execute the blackbox for all </w:t>
      </w:r>
      <m:oMath>
        <m:r>
          <w:rPr>
            <w:rFonts w:ascii="Cambria Math" w:hAnsi="Cambria Math"/>
          </w:rPr>
          <m:t>x∈</m:t>
        </m:r>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 xml:space="preserve"> </m:t>
        </m:r>
      </m:oMath>
      <w:r w:rsidRPr="00E85D08">
        <w:t>to construct the corresponding Binary Decision Tree and then use the methods explained above to compute the exact expected cost. As we have argued before, this requires exponential space and time in the worst case.</w:t>
      </w:r>
    </w:p>
    <w:p w:rsidR="00B43536" w:rsidRPr="00E85D08" w:rsidRDefault="00B43536" w:rsidP="003D0B7B">
      <w:pPr>
        <w:spacing w:after="120" w:line="240" w:lineRule="exact"/>
        <w:ind w:firstLine="0"/>
      </w:pPr>
      <w:r w:rsidRPr="00E85D08">
        <w:t xml:space="preserve">This problem has been considered in the literature motivated by applications in various areas including </w:t>
      </w:r>
      <w:r w:rsidR="00A16A0D" w:rsidRPr="00E85D08">
        <w:t>inspection in a manufacturing environment (Duffuaa and Raouf 1990)</w:t>
      </w:r>
      <w:r w:rsidR="00D772EF" w:rsidRPr="00E85D08">
        <w:t xml:space="preserve"> </w:t>
      </w:r>
      <w:r w:rsidR="00A16A0D" w:rsidRPr="00E85D08">
        <w:t xml:space="preserve">to project </w:t>
      </w:r>
      <w:r w:rsidR="00983D4E" w:rsidRPr="00E85D08">
        <w:t>management (Reyck and Leus 2008</w:t>
      </w:r>
      <w:r w:rsidR="00A16A0D" w:rsidRPr="00E85D08">
        <w:t>) and to medical diagnosis (Greiner et al</w:t>
      </w:r>
      <w:r w:rsidR="00983D4E" w:rsidRPr="00E85D08">
        <w:t>.</w:t>
      </w:r>
      <w:r w:rsidR="00A16A0D" w:rsidRPr="00E85D08">
        <w:t xml:space="preserve"> 2006). A </w:t>
      </w:r>
      <w:r w:rsidR="000B5F8F" w:rsidRPr="00E85D08">
        <w:t xml:space="preserve">review can found in (Ünlüyurt 2004) describing various applications and results. </w:t>
      </w:r>
    </w:p>
    <w:p w:rsidR="0070653E" w:rsidRPr="00E85D08" w:rsidRDefault="0070653E" w:rsidP="003D0B7B">
      <w:pPr>
        <w:spacing w:after="120" w:line="240" w:lineRule="exact"/>
        <w:ind w:firstLine="0"/>
      </w:pPr>
      <w:r w:rsidRPr="00E85D08">
        <w:t xml:space="preserve">In this work, we propose to estimate the expected cost of a given strategy by using random samples and using the black box approach that we mentioned over the samples. So we will generate a number of samples using the probability vector </w:t>
      </w:r>
      <m:oMath>
        <m:r>
          <w:rPr>
            <w:rFonts w:ascii="Cambria Math" w:hAnsi="Cambria Math"/>
          </w:rPr>
          <m:t>P.</m:t>
        </m:r>
      </m:oMath>
      <w:r w:rsidR="003D0B7B" w:rsidRPr="00E85D08">
        <w:t xml:space="preserve"> </w:t>
      </w:r>
      <w:r w:rsidRPr="00E85D08">
        <w:t xml:space="preserve">Then for each binary vector in the sample, we will apply the given strategy (or the black box) to learn to the value of the function at that binary vector. We will estimate the expected cost by averaging the costs incurred over all samples. In order to evaluate the effectiveness of such an approach, we will use strategies that have been developed for certain Boolean functions whose exact expected cost can be computed </w:t>
      </w:r>
      <w:r w:rsidR="003427EE">
        <w:t xml:space="preserve">efficiently </w:t>
      </w:r>
      <w:r w:rsidRPr="00E85D08">
        <w:t>in polynomial time. We will describe these systems in detail in the next section. Another way to evaluate the performance of our estimation procedure can be to measure practical convergence of the average value.</w:t>
      </w:r>
    </w:p>
    <w:p w:rsidR="00CF40C7" w:rsidRPr="00E85D08" w:rsidRDefault="0070653E" w:rsidP="002C7808">
      <w:pPr>
        <w:pStyle w:val="references"/>
        <w:rPr>
          <w:b/>
          <w:sz w:val="24"/>
          <w:szCs w:val="24"/>
          <w:lang w:eastAsia="tr-TR"/>
        </w:rPr>
      </w:pPr>
      <w:r w:rsidRPr="00E85D08">
        <w:rPr>
          <w:b/>
          <w:sz w:val="24"/>
          <w:szCs w:val="24"/>
          <w:lang w:eastAsia="tr-TR"/>
        </w:rPr>
        <w:t>Literature Review</w:t>
      </w:r>
    </w:p>
    <w:p w:rsidR="0070653E" w:rsidRPr="00E85D08" w:rsidRDefault="0070653E" w:rsidP="002C7808">
      <w:pPr>
        <w:pStyle w:val="references"/>
        <w:rPr>
          <w:b/>
          <w:sz w:val="24"/>
          <w:szCs w:val="24"/>
          <w:lang w:eastAsia="tr-TR"/>
        </w:rPr>
      </w:pPr>
    </w:p>
    <w:p w:rsidR="0070653E" w:rsidRPr="00E85D08" w:rsidRDefault="0070653E" w:rsidP="003D0B7B">
      <w:pPr>
        <w:spacing w:after="120" w:line="240" w:lineRule="exact"/>
        <w:ind w:firstLine="0"/>
      </w:pPr>
      <w:r w:rsidRPr="00E85D08">
        <w:t xml:space="preserve">The problem of developing optimal strategies for evaluating Boolean Functions has long been studied in the literature in different contexts for various function classes. For some special classes of functions, algorithms that produce optimal or approximate strategies are known. We will not provide a full review of the results here but we will rather concentrate on the functions that are utilized in this work. </w:t>
      </w:r>
    </w:p>
    <w:p w:rsidR="0070653E" w:rsidRPr="00E85D08" w:rsidRDefault="0070653E" w:rsidP="003D0B7B">
      <w:pPr>
        <w:spacing w:after="120" w:line="240" w:lineRule="exact"/>
        <w:ind w:firstLine="0"/>
      </w:pPr>
      <w:r w:rsidRPr="00E85D08">
        <w:t xml:space="preserve">A series function (logical AND function) takes the value 1 if all of the variables are 1 and it takes the value 0 if at least one variable is 0. On the other hand, a parallel function (logical OR function) takes the value 0 if all the variables are 0 and it takes the value 1 if at least one variable is 1. For series and parallel functions, any feasible strategy is just a permutation of the variables. For instance, for a series function one would learn the variables one by one and stop when a variable is 0 or all the variables are learnt. </w:t>
      </w:r>
      <w:r w:rsidR="00F512A3" w:rsidRPr="00E85D08">
        <w:t>The optimal permutation for a series system is the non-increasing order of c</w:t>
      </w:r>
      <w:r w:rsidR="00F512A3" w:rsidRPr="00E85D08">
        <w:rPr>
          <w:vertAlign w:val="subscript"/>
        </w:rPr>
        <w:t>i</w:t>
      </w:r>
      <w:r w:rsidR="00F512A3" w:rsidRPr="00E85D08">
        <w:t>/q</w:t>
      </w:r>
      <w:r w:rsidR="00F512A3" w:rsidRPr="00E85D08">
        <w:rPr>
          <w:vertAlign w:val="subscript"/>
        </w:rPr>
        <w:t>i</w:t>
      </w:r>
      <w:r w:rsidR="00F512A3" w:rsidRPr="00E85D08">
        <w:t>, where q</w:t>
      </w:r>
      <w:r w:rsidR="00F512A3" w:rsidRPr="00E85D08">
        <w:rPr>
          <w:vertAlign w:val="subscript"/>
        </w:rPr>
        <w:t>i</w:t>
      </w:r>
      <w:r w:rsidR="00F512A3" w:rsidRPr="00E85D08">
        <w:t xml:space="preserve"> is the probability that a variable takes the value 0. </w:t>
      </w:r>
      <w:r w:rsidRPr="00E85D08">
        <w:t>The optimal solutions for series (paral</w:t>
      </w:r>
      <w:r w:rsidR="00F512A3" w:rsidRPr="00E85D08">
        <w:t>lel) systems are known for long time (see e.g. Mitten, 1960</w:t>
      </w:r>
      <w:r w:rsidRPr="00E85D08">
        <w:t>).</w:t>
      </w:r>
      <w:r w:rsidR="00F512A3" w:rsidRPr="00E85D08">
        <w:t xml:space="preserve"> </w:t>
      </w:r>
    </w:p>
    <w:p w:rsidR="0092550A" w:rsidRPr="00E85D08" w:rsidRDefault="00E50C4E" w:rsidP="003D0B7B">
      <w:pPr>
        <w:spacing w:after="120"/>
        <w:ind w:firstLine="0"/>
      </w:pPr>
      <w:r w:rsidRPr="00E85D08">
        <w:rPr>
          <w:lang w:eastAsia="tr-TR"/>
        </w:rPr>
        <w:lastRenderedPageBreak/>
        <w:t>One generalization of series (parallel) functions is k-out-of-n functions. A k-out-of-n function takes the value 1 iff at least k of the n variables take the value 1. Consequently, for a k-out-of-n function to take the value 0, we need that at least n-k+1 variables are 0. Clearly, a series function is an n-out-of-n function and a parallel function is a 1-out-of-n function. The optimal evaluation strategy for k-</w:t>
      </w:r>
      <w:r w:rsidR="00BA12D7" w:rsidRPr="00E85D08">
        <w:rPr>
          <w:lang w:eastAsia="tr-TR"/>
        </w:rPr>
        <w:t>out-of-n f</w:t>
      </w:r>
      <w:r w:rsidR="00983D4E" w:rsidRPr="00E85D08">
        <w:rPr>
          <w:lang w:eastAsia="tr-TR"/>
        </w:rPr>
        <w:t>unctions are known (Chang et al.</w:t>
      </w:r>
      <w:r w:rsidR="00BA12D7" w:rsidRPr="00E85D08">
        <w:rPr>
          <w:lang w:eastAsia="tr-TR"/>
        </w:rPr>
        <w:t xml:space="preserve"> 1990) </w:t>
      </w:r>
      <w:r w:rsidRPr="00E85D08">
        <w:rPr>
          <w:lang w:eastAsia="tr-TR"/>
        </w:rPr>
        <w:t xml:space="preserve">and in addition it is possible to efficiently compute the expected cost of the optimal expected cost. Essentially, the algorithm sorts the variables in non-decreasing order of their </w:t>
      </w:r>
      <m:oMath>
        <m:sSub>
          <m:sSubPr>
            <m:ctrlPr>
              <w:rPr>
                <w:rFonts w:ascii="Cambria Math" w:hAnsi="Cambria Math"/>
                <w:i/>
                <w:lang w:eastAsia="tr-TR"/>
              </w:rPr>
            </m:ctrlPr>
          </m:sSubPr>
          <m:e>
            <m:r>
              <w:rPr>
                <w:rFonts w:ascii="Cambria Math" w:hAnsi="Cambria Math"/>
                <w:lang w:eastAsia="tr-TR"/>
              </w:rPr>
              <m:t>c</m:t>
            </m:r>
          </m:e>
          <m:sub>
            <m:r>
              <w:rPr>
                <w:rFonts w:ascii="Cambria Math" w:hAnsi="Cambria Math"/>
                <w:lang w:eastAsia="tr-TR"/>
              </w:rPr>
              <m:t>i</m:t>
            </m:r>
          </m:sub>
        </m:sSub>
        <m:r>
          <w:rPr>
            <w:rFonts w:ascii="Cambria Math" w:hAnsi="Cambria Math"/>
            <w:lang w:eastAsia="tr-TR"/>
          </w:rPr>
          <m:t>/</m:t>
        </m:r>
        <m:sSub>
          <m:sSubPr>
            <m:ctrlPr>
              <w:rPr>
                <w:rFonts w:ascii="Cambria Math" w:hAnsi="Cambria Math"/>
                <w:i/>
                <w:lang w:eastAsia="tr-TR"/>
              </w:rPr>
            </m:ctrlPr>
          </m:sSubPr>
          <m:e>
            <m:r>
              <w:rPr>
                <w:rFonts w:ascii="Cambria Math" w:hAnsi="Cambria Math"/>
                <w:lang w:eastAsia="tr-TR"/>
              </w:rPr>
              <m:t>p</m:t>
            </m:r>
          </m:e>
          <m:sub>
            <m:r>
              <w:rPr>
                <w:rFonts w:ascii="Cambria Math" w:hAnsi="Cambria Math"/>
                <w:lang w:eastAsia="tr-TR"/>
              </w:rPr>
              <m:t xml:space="preserve">i </m:t>
            </m:r>
          </m:sub>
        </m:sSub>
      </m:oMath>
      <w:r w:rsidRPr="00E85D08">
        <w:rPr>
          <w:lang w:eastAsia="tr-TR"/>
        </w:rPr>
        <w:t xml:space="preserve">and </w:t>
      </w:r>
      <m:oMath>
        <m:sSub>
          <m:sSubPr>
            <m:ctrlPr>
              <w:rPr>
                <w:rFonts w:ascii="Cambria Math" w:hAnsi="Cambria Math"/>
                <w:i/>
                <w:lang w:eastAsia="tr-TR"/>
              </w:rPr>
            </m:ctrlPr>
          </m:sSubPr>
          <m:e>
            <m:r>
              <w:rPr>
                <w:rFonts w:ascii="Cambria Math" w:hAnsi="Cambria Math"/>
                <w:lang w:eastAsia="tr-TR"/>
              </w:rPr>
              <m:t>c</m:t>
            </m:r>
          </m:e>
          <m:sub>
            <m:r>
              <w:rPr>
                <w:rFonts w:ascii="Cambria Math" w:hAnsi="Cambria Math"/>
                <w:lang w:eastAsia="tr-TR"/>
              </w:rPr>
              <m:t>i</m:t>
            </m:r>
          </m:sub>
        </m:sSub>
        <m:r>
          <w:rPr>
            <w:rFonts w:ascii="Cambria Math" w:hAnsi="Cambria Math"/>
            <w:lang w:eastAsia="tr-TR"/>
          </w:rPr>
          <m:t>/</m:t>
        </m:r>
        <m:sSub>
          <m:sSubPr>
            <m:ctrlPr>
              <w:rPr>
                <w:rFonts w:ascii="Cambria Math" w:hAnsi="Cambria Math"/>
                <w:i/>
                <w:lang w:eastAsia="tr-TR"/>
              </w:rPr>
            </m:ctrlPr>
          </m:sSubPr>
          <m:e>
            <m:r>
              <w:rPr>
                <w:rFonts w:ascii="Cambria Math" w:hAnsi="Cambria Math"/>
                <w:lang w:eastAsia="tr-TR"/>
              </w:rPr>
              <m:t>q</m:t>
            </m:r>
          </m:e>
          <m:sub>
            <m:r>
              <w:rPr>
                <w:rFonts w:ascii="Cambria Math" w:hAnsi="Cambria Math"/>
                <w:lang w:eastAsia="tr-TR"/>
              </w:rPr>
              <m:t>i</m:t>
            </m:r>
          </m:sub>
        </m:sSub>
      </m:oMath>
      <w:r w:rsidRPr="00E85D08">
        <w:t>ratios. Let us as</w:t>
      </w:r>
      <w:r w:rsidR="00F76E0B" w:rsidRPr="00E85D08">
        <w:rPr>
          <w:noProof/>
          <w:lang w:val="tr-TR" w:eastAsia="tr-TR"/>
        </w:rPr>
        <mc:AlternateContent>
          <mc:Choice Requires="wps">
            <w:drawing>
              <wp:anchor distT="0" distB="0" distL="114300" distR="114300" simplePos="0" relativeHeight="251666432" behindDoc="0" locked="0" layoutInCell="1" allowOverlap="1" wp14:anchorId="6AABA623" wp14:editId="561184E6">
                <wp:simplePos x="0" y="0"/>
                <wp:positionH relativeFrom="column">
                  <wp:posOffset>-68580</wp:posOffset>
                </wp:positionH>
                <wp:positionV relativeFrom="paragraph">
                  <wp:posOffset>3625850</wp:posOffset>
                </wp:positionV>
                <wp:extent cx="3573145" cy="6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573145" cy="635"/>
                        </a:xfrm>
                        <a:prstGeom prst="rect">
                          <a:avLst/>
                        </a:prstGeom>
                        <a:solidFill>
                          <a:prstClr val="white"/>
                        </a:solidFill>
                        <a:ln>
                          <a:noFill/>
                        </a:ln>
                      </wps:spPr>
                      <wps:txbx>
                        <w:txbxContent>
                          <w:p w:rsidR="00E85D08" w:rsidRPr="00CA7DA7" w:rsidRDefault="00E85D08" w:rsidP="00F76E0B">
                            <w:pPr>
                              <w:pStyle w:val="Caption"/>
                              <w:jc w:val="center"/>
                              <w:rPr>
                                <w:rFonts w:ascii="Times" w:eastAsia="Times New Roman" w:hAnsi="Times"/>
                                <w:noProof/>
                                <w:sz w:val="20"/>
                                <w:szCs w:val="20"/>
                              </w:rPr>
                            </w:pPr>
                            <w:r>
                              <w:t xml:space="preserve">Figure </w:t>
                            </w:r>
                            <w:r>
                              <w:fldChar w:fldCharType="begin"/>
                            </w:r>
                            <w:r>
                              <w:instrText xml:space="preserve"> SEQ Figure \* ARABIC </w:instrText>
                            </w:r>
                            <w:r>
                              <w:fldChar w:fldCharType="separate"/>
                            </w:r>
                            <w:r>
                              <w:rPr>
                                <w:noProof/>
                              </w:rPr>
                              <w:t>2</w:t>
                            </w:r>
                            <w:r>
                              <w:fldChar w:fldCharType="end"/>
                            </w:r>
                            <w:r>
                              <w:t>: Example strategy for a 2 out of 4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AABA623" id="_x0000_t202" coordsize="21600,21600" o:spt="202" path="m,l,21600r21600,l21600,xe">
                <v:stroke joinstyle="miter"/>
                <v:path gradientshapeok="t" o:connecttype="rect"/>
              </v:shapetype>
              <v:shape id="Text Box 3" o:spid="_x0000_s1026" type="#_x0000_t202" style="position:absolute;left:0;text-align:left;margin-left:-5.4pt;margin-top:285.5pt;width:281.3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" stroked="f">
                <v:textbox style="mso-fit-shape-to-text:t" inset="0,0,0,0">
                  <w:txbxContent>
                    <w:p w:rsidR="00E85D08" w:rsidRPr="00CA7DA7" w:rsidRDefault="00E85D08" w:rsidP="00F76E0B">
                      <w:pPr>
                        <w:pStyle w:val="Caption"/>
                        <w:jc w:val="center"/>
                        <w:rPr>
                          <w:rFonts w:ascii="Times" w:eastAsia="Times New Roman" w:hAnsi="Times"/>
                          <w:noProof/>
                          <w:sz w:val="20"/>
                          <w:szCs w:val="20"/>
                        </w:rPr>
                      </w:pPr>
                      <w:r>
                        <w:t xml:space="preserve">Figure </w:t>
                      </w:r>
                      <w:r>
                        <w:fldChar w:fldCharType="begin"/>
                      </w:r>
                      <w:r>
                        <w:instrText xml:space="preserve"> SEQ Figure \* ARABIC </w:instrText>
                      </w:r>
                      <w:r>
                        <w:fldChar w:fldCharType="separate"/>
                      </w:r>
                      <w:r>
                        <w:rPr>
                          <w:noProof/>
                        </w:rPr>
                        <w:t>2</w:t>
                      </w:r>
                      <w:r>
                        <w:fldChar w:fldCharType="end"/>
                      </w:r>
                      <w:r>
                        <w:t>: Example strategy for a 2 out of 4 system</w:t>
                      </w:r>
                    </w:p>
                  </w:txbxContent>
                </v:textbox>
                <w10:wrap type="square"/>
              </v:shape>
            </w:pict>
          </mc:Fallback>
        </mc:AlternateContent>
      </w:r>
      <w:r w:rsidRPr="00E85D08">
        <w:t xml:space="preserve">sume </w:t>
      </w:r>
      <m:oMath>
        <m:r>
          <w:rPr>
            <w:rFonts w:ascii="Cambria Math" w:hAnsi="Cambria Math"/>
          </w:rPr>
          <m:t xml:space="preserve">π </m:t>
        </m:r>
      </m:oMath>
      <w:r w:rsidRPr="00E85D08">
        <w:t xml:space="preserve">and </w:t>
      </w:r>
      <m:oMath>
        <m:r>
          <w:rPr>
            <w:rFonts w:ascii="Cambria Math" w:hAnsi="Cambria Math"/>
          </w:rPr>
          <m:t>σ</m:t>
        </m:r>
      </m:oMath>
      <w:r w:rsidRPr="00E85D08">
        <w:t xml:space="preserve"> are the corresponding permutations. In other words,</w:t>
      </w:r>
    </w:p>
    <w:p w:rsidR="0092550A" w:rsidRPr="00E85D08" w:rsidRDefault="00256025" w:rsidP="003D0B7B">
      <w:pPr>
        <w:spacing w:after="120"/>
        <w:ind w:firstLine="0"/>
      </w:pPr>
      <m:oMathPara>
        <m:oMath>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σ(1)</m:t>
                  </m:r>
                </m:sub>
              </m:sSub>
            </m:num>
            <m:den>
              <m:sSub>
                <m:sSubPr>
                  <m:ctrlPr>
                    <w:rPr>
                      <w:rFonts w:ascii="Cambria Math" w:hAnsi="Cambria Math"/>
                      <w:i/>
                    </w:rPr>
                  </m:ctrlPr>
                </m:sSubPr>
                <m:e>
                  <m:r>
                    <w:rPr>
                      <w:rFonts w:ascii="Cambria Math" w:hAnsi="Cambria Math"/>
                    </w:rPr>
                    <m:t>p</m:t>
                  </m:r>
                </m:e>
                <m:sub>
                  <m:r>
                    <w:rPr>
                      <w:rFonts w:ascii="Cambria Math" w:hAnsi="Cambria Math"/>
                    </w:rPr>
                    <m:t>σ(1)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σ</m:t>
                  </m:r>
                  <m:d>
                    <m:dPr>
                      <m:ctrlPr>
                        <w:rPr>
                          <w:rFonts w:ascii="Cambria Math" w:hAnsi="Cambria Math"/>
                          <w:i/>
                        </w:rPr>
                      </m:ctrlPr>
                    </m:dPr>
                    <m:e>
                      <m:r>
                        <w:rPr>
                          <w:rFonts w:ascii="Cambria Math" w:hAnsi="Cambria Math"/>
                        </w:rPr>
                        <m:t>2</m:t>
                      </m:r>
                    </m:e>
                  </m:d>
                </m:sub>
              </m:sSub>
            </m:num>
            <m:den>
              <m:sSub>
                <m:sSubPr>
                  <m:ctrlPr>
                    <w:rPr>
                      <w:rFonts w:ascii="Cambria Math" w:hAnsi="Cambria Math"/>
                      <w:i/>
                    </w:rPr>
                  </m:ctrlPr>
                </m:sSubPr>
                <m:e>
                  <m:r>
                    <w:rPr>
                      <w:rFonts w:ascii="Cambria Math" w:hAnsi="Cambria Math"/>
                    </w:rPr>
                    <m:t>p</m:t>
                  </m:r>
                </m:e>
                <m:sub>
                  <m:r>
                    <w:rPr>
                      <w:rFonts w:ascii="Cambria Math" w:hAnsi="Cambria Math"/>
                    </w:rPr>
                    <m:t>σ</m:t>
                  </m:r>
                  <m:d>
                    <m:dPr>
                      <m:ctrlPr>
                        <w:rPr>
                          <w:rFonts w:ascii="Cambria Math" w:hAnsi="Cambria Math"/>
                          <w:i/>
                        </w:rPr>
                      </m:ctrlPr>
                    </m:dPr>
                    <m:e>
                      <m:r>
                        <w:rPr>
                          <w:rFonts w:ascii="Cambria Math" w:hAnsi="Cambria Math"/>
                        </w:rPr>
                        <m:t>2</m:t>
                      </m:r>
                    </m:e>
                  </m:d>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σ</m:t>
                  </m:r>
                  <m:d>
                    <m:dPr>
                      <m:ctrlPr>
                        <w:rPr>
                          <w:rFonts w:ascii="Cambria Math" w:hAnsi="Cambria Math"/>
                          <w:i/>
                        </w:rPr>
                      </m:ctrlPr>
                    </m:dPr>
                    <m:e>
                      <m:r>
                        <w:rPr>
                          <w:rFonts w:ascii="Cambria Math" w:hAnsi="Cambria Math"/>
                        </w:rPr>
                        <m:t>n</m:t>
                      </m:r>
                    </m:e>
                  </m:d>
                </m:sub>
              </m:sSub>
            </m:num>
            <m:den>
              <m:sSub>
                <m:sSubPr>
                  <m:ctrlPr>
                    <w:rPr>
                      <w:rFonts w:ascii="Cambria Math" w:hAnsi="Cambria Math"/>
                      <w:i/>
                    </w:rPr>
                  </m:ctrlPr>
                </m:sSubPr>
                <m:e>
                  <m:r>
                    <w:rPr>
                      <w:rFonts w:ascii="Cambria Math" w:hAnsi="Cambria Math"/>
                    </w:rPr>
                    <m:t>p</m:t>
                  </m:r>
                </m:e>
                <m:sub>
                  <m:r>
                    <w:rPr>
                      <w:rFonts w:ascii="Cambria Math" w:hAnsi="Cambria Math"/>
                    </w:rPr>
                    <m:t>σn)</m:t>
                  </m:r>
                </m:sub>
              </m:sSub>
            </m:den>
          </m:f>
          <m:r>
            <w:rPr>
              <w:rFonts w:ascii="Cambria Math" w:hAnsi="Cambria Math"/>
            </w:rPr>
            <m:t xml:space="preserve"> </m:t>
          </m:r>
          <m:r>
            <m:rPr>
              <m:sty m:val="p"/>
            </m:rPr>
            <w:br/>
          </m:r>
        </m:oMath>
      </m:oMathPara>
      <w:r w:rsidR="0092550A" w:rsidRPr="00E85D08">
        <w:t>and</w:t>
      </w:r>
    </w:p>
    <w:p w:rsidR="00E50C4E" w:rsidRPr="00E85D08" w:rsidRDefault="00256025" w:rsidP="0092550A">
      <w:pPr>
        <w:spacing w:after="120"/>
        <w:ind w:firstLine="0"/>
      </w:pPr>
      <m:oMathPara>
        <m:oMath>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π(1)</m:t>
                  </m:r>
                </m:sub>
              </m:sSub>
            </m:num>
            <m:den>
              <m:sSub>
                <m:sSubPr>
                  <m:ctrlPr>
                    <w:rPr>
                      <w:rFonts w:ascii="Cambria Math" w:hAnsi="Cambria Math"/>
                      <w:i/>
                    </w:rPr>
                  </m:ctrlPr>
                </m:sSubPr>
                <m:e>
                  <m:r>
                    <w:rPr>
                      <w:rFonts w:ascii="Cambria Math" w:hAnsi="Cambria Math"/>
                    </w:rPr>
                    <m:t>q</m:t>
                  </m:r>
                </m:e>
                <m:sub>
                  <m:r>
                    <w:rPr>
                      <w:rFonts w:ascii="Cambria Math" w:hAnsi="Cambria Math"/>
                    </w:rPr>
                    <m:t>π(1)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π</m:t>
                  </m:r>
                  <m:d>
                    <m:dPr>
                      <m:ctrlPr>
                        <w:rPr>
                          <w:rFonts w:ascii="Cambria Math" w:hAnsi="Cambria Math"/>
                          <w:i/>
                        </w:rPr>
                      </m:ctrlPr>
                    </m:dPr>
                    <m:e>
                      <m:r>
                        <w:rPr>
                          <w:rFonts w:ascii="Cambria Math" w:hAnsi="Cambria Math"/>
                        </w:rPr>
                        <m:t>2</m:t>
                      </m:r>
                    </m:e>
                  </m:d>
                </m:sub>
              </m:sSub>
            </m:num>
            <m:den>
              <m:sSub>
                <m:sSubPr>
                  <m:ctrlPr>
                    <w:rPr>
                      <w:rFonts w:ascii="Cambria Math" w:hAnsi="Cambria Math"/>
                      <w:i/>
                    </w:rPr>
                  </m:ctrlPr>
                </m:sSubPr>
                <m:e>
                  <m:r>
                    <w:rPr>
                      <w:rFonts w:ascii="Cambria Math" w:hAnsi="Cambria Math"/>
                    </w:rPr>
                    <m:t>q</m:t>
                  </m:r>
                </m:e>
                <m:sub>
                  <m:r>
                    <w:rPr>
                      <w:rFonts w:ascii="Cambria Math" w:hAnsi="Cambria Math"/>
                    </w:rPr>
                    <m:t>π</m:t>
                  </m:r>
                  <m:d>
                    <m:dPr>
                      <m:ctrlPr>
                        <w:rPr>
                          <w:rFonts w:ascii="Cambria Math" w:hAnsi="Cambria Math"/>
                          <w:i/>
                        </w:rPr>
                      </m:ctrlPr>
                    </m:dPr>
                    <m:e>
                      <m:r>
                        <w:rPr>
                          <w:rFonts w:ascii="Cambria Math" w:hAnsi="Cambria Math"/>
                        </w:rPr>
                        <m:t>2</m:t>
                      </m:r>
                    </m:e>
                  </m:d>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π</m:t>
                  </m:r>
                  <m:d>
                    <m:dPr>
                      <m:ctrlPr>
                        <w:rPr>
                          <w:rFonts w:ascii="Cambria Math" w:hAnsi="Cambria Math"/>
                          <w:i/>
                        </w:rPr>
                      </m:ctrlPr>
                    </m:dPr>
                    <m:e>
                      <m:r>
                        <w:rPr>
                          <w:rFonts w:ascii="Cambria Math" w:hAnsi="Cambria Math"/>
                        </w:rPr>
                        <m:t>n</m:t>
                      </m:r>
                    </m:e>
                  </m:d>
                </m:sub>
              </m:sSub>
            </m:num>
            <m:den>
              <m:sSub>
                <m:sSubPr>
                  <m:ctrlPr>
                    <w:rPr>
                      <w:rFonts w:ascii="Cambria Math" w:hAnsi="Cambria Math"/>
                      <w:i/>
                    </w:rPr>
                  </m:ctrlPr>
                </m:sSubPr>
                <m:e>
                  <m:r>
                    <w:rPr>
                      <w:rFonts w:ascii="Cambria Math" w:hAnsi="Cambria Math"/>
                    </w:rPr>
                    <m:t>q</m:t>
                  </m:r>
                </m:e>
                <m:sub>
                  <m:r>
                    <w:rPr>
                      <w:rFonts w:ascii="Cambria Math" w:hAnsi="Cambria Math"/>
                    </w:rPr>
                    <m:t>π(n)</m:t>
                  </m:r>
                </m:sub>
              </m:sSub>
            </m:den>
          </m:f>
        </m:oMath>
      </m:oMathPara>
    </w:p>
    <w:p w:rsidR="00F76E0B" w:rsidRPr="00E85D08" w:rsidRDefault="00F76E0B" w:rsidP="000C1F45">
      <w:pPr>
        <w:spacing w:after="120"/>
        <w:ind w:firstLine="0"/>
        <w:jc w:val="left"/>
      </w:pPr>
    </w:p>
    <w:p w:rsidR="00F76E0B" w:rsidRPr="00E85D08" w:rsidRDefault="00F76E0B" w:rsidP="000C1F45">
      <w:pPr>
        <w:spacing w:after="120"/>
        <w:ind w:firstLine="0"/>
        <w:jc w:val="left"/>
      </w:pPr>
    </w:p>
    <w:p w:rsidR="00E50C4E" w:rsidRPr="00E85D08" w:rsidRDefault="000C1F45" w:rsidP="000B5F8F">
      <w:pPr>
        <w:spacing w:after="120"/>
        <w:ind w:firstLine="0"/>
        <w:jc w:val="left"/>
      </w:pPr>
      <w:r w:rsidRPr="00E85D08">
        <w:rPr>
          <w:noProof/>
          <w:lang w:val="tr-TR" w:eastAsia="tr-TR"/>
        </w:rPr>
        <w:drawing>
          <wp:anchor distT="0" distB="0" distL="114300" distR="114300" simplePos="0" relativeHeight="251658240" behindDoc="1" locked="0" layoutInCell="1" allowOverlap="1" wp14:anchorId="7B50904E" wp14:editId="5CBD06C2">
            <wp:simplePos x="0" y="0"/>
            <wp:positionH relativeFrom="margin">
              <wp:posOffset>314960</wp:posOffset>
            </wp:positionH>
            <wp:positionV relativeFrom="margin">
              <wp:posOffset>1750695</wp:posOffset>
            </wp:positionV>
            <wp:extent cx="3573145" cy="1901825"/>
            <wp:effectExtent l="0" t="0" r="8255"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3145" cy="190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50C4E" w:rsidRPr="00E85D08">
        <w:t xml:space="preserve">Then the next variable to learn is in </w:t>
      </w:r>
      <m:oMath>
        <m:sSub>
          <m:sSubPr>
            <m:ctrlPr>
              <w:rPr>
                <w:rFonts w:ascii="Cambria Math" w:hAnsi="Cambria Math"/>
                <w:i/>
              </w:rPr>
            </m:ctrlPr>
          </m:sSubPr>
          <m:e>
            <m:r>
              <w:rPr>
                <w:rFonts w:ascii="Cambria Math" w:hAnsi="Cambria Math"/>
              </w:rPr>
              <m:t>U</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n-k+1</m:t>
            </m:r>
          </m:sub>
        </m:sSub>
      </m:oMath>
      <w:r w:rsidRPr="00E85D08">
        <w:t xml:space="preserve"> </w:t>
      </w:r>
      <w:r w:rsidR="00E50C4E" w:rsidRPr="00E85D08">
        <w:t>where</w:t>
      </w:r>
      <w:r w:rsidRPr="00E85D08">
        <w:t xml:space="preserve"> </w:t>
      </w:r>
      <m:oMath>
        <m:sSub>
          <m:sSubPr>
            <m:ctrlPr>
              <w:rPr>
                <w:rFonts w:ascii="Cambria Math" w:hAnsi="Cambria Math"/>
                <w:i/>
              </w:rPr>
            </m:ctrlPr>
          </m:sSubPr>
          <m:e>
            <m:r>
              <w:rPr>
                <w:rFonts w:ascii="Cambria Math" w:hAnsi="Cambria Math"/>
              </w:rPr>
              <m:t>U</m:t>
            </m:r>
          </m:e>
          <m:sub>
            <m:r>
              <w:rPr>
                <w:rFonts w:ascii="Cambria Math" w:hAnsi="Cambria Math"/>
              </w:rPr>
              <m:t>k</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σ</m:t>
                </m:r>
                <m:d>
                  <m:dPr>
                    <m:ctrlPr>
                      <w:rPr>
                        <w:rFonts w:ascii="Cambria Math" w:hAnsi="Cambria Math"/>
                        <w:i/>
                      </w:rPr>
                    </m:ctrlPr>
                  </m:dPr>
                  <m:e>
                    <m:r>
                      <w:rPr>
                        <w:rFonts w:ascii="Cambria Math" w:hAnsi="Cambria Math"/>
                      </w:rPr>
                      <m:t>i</m:t>
                    </m:r>
                  </m:e>
                </m:d>
              </m:sub>
            </m:sSub>
            <m:r>
              <w:rPr>
                <w:rFonts w:ascii="Cambria Math" w:hAnsi="Cambria Math"/>
              </w:rPr>
              <m:t>;i≤k</m:t>
            </m:r>
          </m:e>
        </m:d>
      </m:oMath>
      <w:r w:rsidR="00E50C4E" w:rsidRPr="00E85D08">
        <w:t xml:space="preserve"> and </w:t>
      </w:r>
      <m:oMath>
        <m:sSub>
          <m:sSubPr>
            <m:ctrlPr>
              <w:rPr>
                <w:rFonts w:ascii="Cambria Math" w:hAnsi="Cambria Math"/>
                <w:i/>
              </w:rPr>
            </m:ctrlPr>
          </m:sSubPr>
          <m:e>
            <m:r>
              <w:rPr>
                <w:rFonts w:ascii="Cambria Math" w:hAnsi="Cambria Math"/>
              </w:rPr>
              <m:t>V</m:t>
            </m:r>
          </m:e>
          <m:sub>
            <m:r>
              <w:rPr>
                <w:rFonts w:ascii="Cambria Math" w:hAnsi="Cambria Math"/>
              </w:rPr>
              <m:t>n-k+1</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π</m:t>
                </m:r>
                <m:d>
                  <m:dPr>
                    <m:ctrlPr>
                      <w:rPr>
                        <w:rFonts w:ascii="Cambria Math" w:hAnsi="Cambria Math"/>
                        <w:i/>
                      </w:rPr>
                    </m:ctrlPr>
                  </m:dPr>
                  <m:e>
                    <m:r>
                      <w:rPr>
                        <w:rFonts w:ascii="Cambria Math" w:hAnsi="Cambria Math"/>
                      </w:rPr>
                      <m:t>i</m:t>
                    </m:r>
                  </m:e>
                </m:d>
              </m:sub>
            </m:sSub>
            <m:r>
              <w:rPr>
                <w:rFonts w:ascii="Cambria Math" w:hAnsi="Cambria Math"/>
              </w:rPr>
              <m:t>:i≤n-k+1</m:t>
            </m:r>
          </m:e>
        </m:d>
        <m:r>
          <w:rPr>
            <w:rFonts w:ascii="Cambria Math" w:hAnsi="Cambria Math"/>
          </w:rPr>
          <m:t>.</m:t>
        </m:r>
      </m:oMath>
      <w:r w:rsidRPr="00E85D08">
        <w:t xml:space="preserve"> </w:t>
      </w:r>
      <w:r w:rsidR="00E50C4E" w:rsidRPr="00E85D08">
        <w:t>Once the value of a variable is learned depending on the value of the variable, we either have a k-1 out of n-1 system or a k out of n-1 system. So we can apply the same procedure until we obtain the correct value of the function. As a matter of fact, th</w:t>
      </w:r>
      <w:r w:rsidR="00BA12D7" w:rsidRPr="00E85D08">
        <w:t>is</w:t>
      </w:r>
      <w:r w:rsidR="004C020D" w:rsidRPr="00E85D08">
        <w:t xml:space="preserve"> algorithm was proposed in (Ben-</w:t>
      </w:r>
      <w:r w:rsidR="00BA12D7" w:rsidRPr="00E85D08">
        <w:t>Dov 1981)</w:t>
      </w:r>
      <w:r w:rsidR="00E50C4E" w:rsidRPr="00E85D08">
        <w:t xml:space="preserve"> but the proof in that article was incomplete. A special data structure referred to as “A Block Walking Diagram “allows us to compute the exact expected cost of this optimal algorithm in </w:t>
      </w:r>
      <m:oMath>
        <m:r>
          <w:rPr>
            <w:rFonts w:ascii="Cambria Math" w:hAnsi="Cambria Math"/>
          </w:rPr>
          <m:t>O</m:t>
        </m:r>
        <m:d>
          <m:dPr>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rPr>
                  <m:t>2</m:t>
                </m:r>
              </m:sup>
            </m:sSup>
          </m:e>
        </m:d>
      </m:oMath>
      <w:r w:rsidR="00E50C4E" w:rsidRPr="00E85D08">
        <w:t>time. As an example, we consider 2-out-of-</w:t>
      </w:r>
      <w:r w:rsidR="00E50C4E" w:rsidRPr="00E85D08">
        <w:lastRenderedPageBreak/>
        <w:t xml:space="preserve">4 system where </w:t>
      </w:r>
      <m:oMath>
        <m:r>
          <w:rPr>
            <w:rFonts w:ascii="Cambria Math" w:hAnsi="Cambria Math"/>
          </w:rPr>
          <m:t>σ=</m:t>
        </m:r>
        <m:d>
          <m:dPr>
            <m:ctrlPr>
              <w:rPr>
                <w:rFonts w:ascii="Cambria Math" w:hAnsi="Cambria Math"/>
                <w:i/>
              </w:rPr>
            </m:ctrlPr>
          </m:dPr>
          <m:e>
            <m:r>
              <w:rPr>
                <w:rFonts w:ascii="Cambria Math" w:hAnsi="Cambria Math"/>
              </w:rPr>
              <m:t>1,2,3,4</m:t>
            </m:r>
          </m:e>
        </m:d>
        <m:r>
          <w:rPr>
            <w:rFonts w:ascii="Cambria Math" w:hAnsi="Cambria Math"/>
          </w:rPr>
          <m:t>and π=</m:t>
        </m:r>
        <m:d>
          <m:dPr>
            <m:ctrlPr>
              <w:rPr>
                <w:rFonts w:ascii="Cambria Math" w:hAnsi="Cambria Math"/>
                <w:i/>
              </w:rPr>
            </m:ctrlPr>
          </m:dPr>
          <m:e>
            <m:r>
              <w:rPr>
                <w:rFonts w:ascii="Cambria Math" w:hAnsi="Cambria Math"/>
              </w:rPr>
              <m:t>4,3,2,1</m:t>
            </m:r>
          </m:e>
        </m:d>
        <m:r>
          <w:rPr>
            <w:rFonts w:ascii="Cambria Math" w:hAnsi="Cambria Math"/>
          </w:rPr>
          <m:t>.</m:t>
        </m:r>
      </m:oMath>
      <w:r w:rsidRPr="00E85D08">
        <w:t xml:space="preserve"> We show the strategy corresponding to this example in Figure 2.  </w:t>
      </w:r>
    </w:p>
    <w:p w:rsidR="00E50C4E" w:rsidRPr="00E85D08" w:rsidRDefault="00E50C4E" w:rsidP="00B9042E">
      <w:pPr>
        <w:spacing w:after="120" w:line="240" w:lineRule="exact"/>
        <w:ind w:firstLine="0"/>
      </w:pPr>
      <w:r w:rsidRPr="00E85D08">
        <w:t>Another generalization of a series (parallel) function is referred to as Series Parallel functions</w:t>
      </w:r>
      <w:r w:rsidR="001C2687" w:rsidRPr="00E85D08">
        <w:t xml:space="preserve"> (SPS)</w:t>
      </w:r>
      <w:r w:rsidRPr="00E85D08">
        <w:t xml:space="preserve">. (These are also known as Read-Once functions in Boolean functions literature) Without loss of generality, let us refer to a series function as a 1-level deep Series-Parallel function. Then we can define 2-level deep Series-Parallel function as a parallel connection of 1-level deep Series-Parallel functions. We can continue like this to define more complicated Series-Parallel functions. So a k-level deep Series-Parallel function is either a series or a parallel connection of k-1 level deep Series-Parallel </w:t>
      </w:r>
      <w:r w:rsidR="00803287" w:rsidRPr="00E85D08">
        <w:t xml:space="preserve">functions. </w:t>
      </w:r>
    </w:p>
    <w:p w:rsidR="00E50C4E" w:rsidRPr="00E85D08" w:rsidRDefault="00E50C4E" w:rsidP="00B9042E">
      <w:pPr>
        <w:spacing w:after="120" w:line="240" w:lineRule="exact"/>
        <w:ind w:firstLine="0"/>
      </w:pPr>
      <w:r w:rsidRPr="00E85D08">
        <w:t>The optimal so</w:t>
      </w:r>
      <w:r w:rsidR="00314A5E" w:rsidRPr="00E85D08">
        <w:t xml:space="preserve">lution for </w:t>
      </w:r>
      <w:r w:rsidRPr="00E85D08">
        <w:t>2-level deep Series-P</w:t>
      </w:r>
      <w:r w:rsidR="00BA12D7" w:rsidRPr="00E85D08">
        <w:t>arallel functions is known (Boros and Ünlüyurt 2000, Greiner et al</w:t>
      </w:r>
      <w:r w:rsidR="00983D4E" w:rsidRPr="00E85D08">
        <w:t>.</w:t>
      </w:r>
      <w:r w:rsidR="00BA12D7" w:rsidRPr="00E85D08">
        <w:t xml:space="preserve"> 2006)</w:t>
      </w:r>
      <w:r w:rsidRPr="00E85D08">
        <w:t xml:space="preserve">. Essentially, the optimal solution is a generalization of the optimal solution for a series (parallel) function. We replace each series function by a single variable whose cost is the optimal expected cost of evaluating that series function and whose probability of being 1 is the probability that the series function is 1. We now have a parallel function and we just implement the optimal algorithm for a parallel function. So in fact, we learn whether the series functions are 0 or 1 one by one according to the optimal ratio. </w:t>
      </w:r>
    </w:p>
    <w:p w:rsidR="00E50C4E" w:rsidRPr="00E85D08" w:rsidRDefault="00E50C4E" w:rsidP="00B9042E">
      <w:pPr>
        <w:spacing w:after="120" w:line="240" w:lineRule="exact"/>
        <w:ind w:firstLine="0"/>
      </w:pPr>
      <w:r w:rsidRPr="00E85D08">
        <w:t>During this process, we continue with the same series function until it is evaluated and we never switch to other series functions without completely evaluating a series sub-system. One can generalize this algorithm to more complicated Series-Parallel functions. For more general functions, this generalization does not provide optimal results. In fact, it ca</w:t>
      </w:r>
      <w:r w:rsidR="00610775" w:rsidRPr="00E85D08">
        <w:t>n produce very bad results (Boros and Ünlüyurt 2000, Ünlüyurt and Boros 2009)</w:t>
      </w:r>
      <w:r w:rsidRPr="00E85D08">
        <w:t>. On the other hand, it is possible to compute the expected cost of this strategy in polynomial time by a recursive procedure. Essentially, one has to consider the function at the deepest level and replace it with a single variable according to its optimal solution. Then we end up with a 1 level less deep Series-Parallel function and if we continue applying the same procedure, at every stage the depth will decrease.</w:t>
      </w:r>
    </w:p>
    <w:p w:rsidR="00E50C4E" w:rsidRPr="00E85D08" w:rsidRDefault="00E50C4E" w:rsidP="00314A5E">
      <w:pPr>
        <w:ind w:firstLine="0"/>
      </w:pPr>
      <w:r w:rsidRPr="00E85D08">
        <w:t>We consider the 2-level deep SPS in figure 3 and an example strategy for that SPS in figure 4.</w:t>
      </w:r>
    </w:p>
    <w:p w:rsidR="00E50C4E" w:rsidRPr="00E85D08" w:rsidRDefault="00E50C4E" w:rsidP="00E50C4E">
      <w:pPr>
        <w:spacing w:after="120" w:line="240" w:lineRule="exact"/>
        <w:ind w:firstLine="288"/>
      </w:pPr>
    </w:p>
    <w:p w:rsidR="00314A5E" w:rsidRPr="00E85D08" w:rsidRDefault="00E50C4E" w:rsidP="00314A5E">
      <w:pPr>
        <w:keepNext/>
        <w:spacing w:after="120"/>
      </w:pPr>
      <w:r w:rsidRPr="00E85D08">
        <w:rPr>
          <w:noProof/>
          <w:lang w:val="tr-TR" w:eastAsia="tr-TR"/>
        </w:rPr>
        <w:drawing>
          <wp:inline distT="0" distB="0" distL="0" distR="0" wp14:anchorId="0BB2AD2C" wp14:editId="4AC6A5B5">
            <wp:extent cx="1737360" cy="822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7360" cy="822960"/>
                    </a:xfrm>
                    <a:prstGeom prst="rect">
                      <a:avLst/>
                    </a:prstGeom>
                    <a:noFill/>
                    <a:ln>
                      <a:noFill/>
                    </a:ln>
                  </pic:spPr>
                </pic:pic>
              </a:graphicData>
            </a:graphic>
          </wp:inline>
        </w:drawing>
      </w:r>
    </w:p>
    <w:p w:rsidR="00E50C4E" w:rsidRPr="00E85D08" w:rsidRDefault="00314A5E" w:rsidP="00314A5E">
      <w:pPr>
        <w:pStyle w:val="Caption"/>
        <w:jc w:val="both"/>
      </w:pPr>
      <w:r w:rsidRPr="00E85D08">
        <w:t xml:space="preserve">Figure </w:t>
      </w:r>
      <w:r w:rsidRPr="00E85D08">
        <w:fldChar w:fldCharType="begin"/>
      </w:r>
      <w:r w:rsidRPr="00E85D08">
        <w:instrText xml:space="preserve"> SEQ Figure \* ARABIC </w:instrText>
      </w:r>
      <w:r w:rsidRPr="00E85D08">
        <w:fldChar w:fldCharType="separate"/>
      </w:r>
      <w:r w:rsidR="00990B62" w:rsidRPr="00E85D08">
        <w:rPr>
          <w:noProof/>
        </w:rPr>
        <w:t>3</w:t>
      </w:r>
      <w:r w:rsidRPr="00E85D08">
        <w:fldChar w:fldCharType="end"/>
      </w:r>
      <w:r w:rsidRPr="00E85D08">
        <w:t>: A 2-level deep SPS</w:t>
      </w:r>
    </w:p>
    <w:p w:rsidR="00314A5E" w:rsidRPr="00E85D08" w:rsidRDefault="00314A5E" w:rsidP="000C0979">
      <w:pPr>
        <w:ind w:firstLine="0"/>
        <w:rPr>
          <w:lang w:eastAsia="en-US"/>
        </w:rPr>
      </w:pPr>
      <w:r w:rsidRPr="00E85D08">
        <w:rPr>
          <w:noProof/>
          <w:lang w:val="tr-TR" w:eastAsia="tr-TR"/>
        </w:rPr>
        <mc:AlternateContent>
          <mc:Choice Requires="wps">
            <w:drawing>
              <wp:anchor distT="0" distB="0" distL="114300" distR="114300" simplePos="0" relativeHeight="251664384" behindDoc="1" locked="0" layoutInCell="1" allowOverlap="1" wp14:anchorId="667688EE" wp14:editId="6C7009F8">
                <wp:simplePos x="0" y="0"/>
                <wp:positionH relativeFrom="column">
                  <wp:posOffset>149225</wp:posOffset>
                </wp:positionH>
                <wp:positionV relativeFrom="paragraph">
                  <wp:posOffset>1948180</wp:posOffset>
                </wp:positionV>
                <wp:extent cx="2946400" cy="635"/>
                <wp:effectExtent l="0" t="0" r="0" b="0"/>
                <wp:wrapNone/>
                <wp:docPr id="6" name="Text Box 6"/>
                <wp:cNvGraphicFramePr/>
                <a:graphic xmlns:a="http://schemas.openxmlformats.org/drawingml/2006/main">
                  <a:graphicData uri="http://schemas.microsoft.com/office/word/2010/wordprocessingShape">
                    <wps:wsp>
                      <wps:cNvSpPr txBox="1"/>
                      <wps:spPr>
                        <a:xfrm>
                          <a:off x="0" y="0"/>
                          <a:ext cx="2946400" cy="635"/>
                        </a:xfrm>
                        <a:prstGeom prst="rect">
                          <a:avLst/>
                        </a:prstGeom>
                        <a:solidFill>
                          <a:prstClr val="white"/>
                        </a:solidFill>
                        <a:ln>
                          <a:noFill/>
                        </a:ln>
                      </wps:spPr>
                      <wps:txbx>
                        <w:txbxContent>
                          <w:p w:rsidR="00E85D08" w:rsidRPr="00CF6AB7" w:rsidRDefault="00E85D08" w:rsidP="00314A5E">
                            <w:pPr>
                              <w:pStyle w:val="Caption"/>
                              <w:rPr>
                                <w:rFonts w:ascii="Times" w:eastAsia="Times New Roman" w:hAnsi="Times"/>
                                <w:noProof/>
                                <w:sz w:val="20"/>
                                <w:szCs w:val="20"/>
                              </w:rPr>
                            </w:pPr>
                            <w:r>
                              <w:t xml:space="preserve">Figure </w:t>
                            </w:r>
                            <w:r>
                              <w:fldChar w:fldCharType="begin"/>
                            </w:r>
                            <w:r>
                              <w:instrText xml:space="preserve"> SEQ Figure \* ARABIC </w:instrText>
                            </w:r>
                            <w:r>
                              <w:fldChar w:fldCharType="separate"/>
                            </w:r>
                            <w:r>
                              <w:rPr>
                                <w:noProof/>
                              </w:rPr>
                              <w:t>4</w:t>
                            </w:r>
                            <w:r>
                              <w:fldChar w:fldCharType="end"/>
                            </w:r>
                            <w:r>
                              <w:t>: Example strategy for the SPS in Figure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7688EE" id="Text Box 6" o:spid="_x0000_s1027" type="#_x0000_t202" style="position:absolute;left:0;text-align:left;margin-left:11.75pt;margin-top:153.4pt;width:232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" stroked="f">
                <v:textbox style="mso-fit-shape-to-text:t" inset="0,0,0,0">
                  <w:txbxContent>
                    <w:p w:rsidR="00E85D08" w:rsidRPr="00CF6AB7" w:rsidRDefault="00E85D08" w:rsidP="00314A5E">
                      <w:pPr>
                        <w:pStyle w:val="Caption"/>
                        <w:rPr>
                          <w:rFonts w:ascii="Times" w:eastAsia="Times New Roman" w:hAnsi="Times"/>
                          <w:noProof/>
                          <w:sz w:val="20"/>
                          <w:szCs w:val="20"/>
                        </w:rPr>
                      </w:pPr>
                      <w:r>
                        <w:t xml:space="preserve">Figure </w:t>
                      </w:r>
                      <w:r>
                        <w:fldChar w:fldCharType="begin"/>
                      </w:r>
                      <w:r>
                        <w:instrText xml:space="preserve"> SEQ Figure \* ARABIC </w:instrText>
                      </w:r>
                      <w:r>
                        <w:fldChar w:fldCharType="separate"/>
                      </w:r>
                      <w:r>
                        <w:rPr>
                          <w:noProof/>
                        </w:rPr>
                        <w:t>4</w:t>
                      </w:r>
                      <w:r>
                        <w:fldChar w:fldCharType="end"/>
                      </w:r>
                      <w:r>
                        <w:t>: Example strategy for the SPS in Figure 3</w:t>
                      </w:r>
                    </w:p>
                  </w:txbxContent>
                </v:textbox>
              </v:shape>
            </w:pict>
          </mc:Fallback>
        </mc:AlternateContent>
      </w:r>
      <w:r w:rsidRPr="00E85D08">
        <w:rPr>
          <w:noProof/>
          <w:lang w:val="tr-TR" w:eastAsia="tr-TR"/>
        </w:rPr>
        <w:drawing>
          <wp:anchor distT="0" distB="0" distL="114300" distR="114300" simplePos="0" relativeHeight="251662336" behindDoc="1" locked="0" layoutInCell="1" allowOverlap="1" wp14:anchorId="213B646F" wp14:editId="7E88BB2E">
            <wp:simplePos x="0" y="0"/>
            <wp:positionH relativeFrom="margin">
              <wp:posOffset>149225</wp:posOffset>
            </wp:positionH>
            <wp:positionV relativeFrom="paragraph">
              <wp:posOffset>10795</wp:posOffset>
            </wp:positionV>
            <wp:extent cx="2946400" cy="1880235"/>
            <wp:effectExtent l="0" t="0" r="635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6400" cy="1880235"/>
                    </a:xfrm>
                    <a:prstGeom prst="rect">
                      <a:avLst/>
                    </a:prstGeom>
                    <a:noFill/>
                  </pic:spPr>
                </pic:pic>
              </a:graphicData>
            </a:graphic>
            <wp14:sizeRelH relativeFrom="page">
              <wp14:pctWidth>0</wp14:pctWidth>
            </wp14:sizeRelH>
            <wp14:sizeRelV relativeFrom="page">
              <wp14:pctHeight>0</wp14:pctHeight>
            </wp14:sizeRelV>
          </wp:anchor>
        </w:drawing>
      </w:r>
    </w:p>
    <w:p w:rsidR="00E50C4E" w:rsidRPr="00E85D08" w:rsidRDefault="00E50C4E" w:rsidP="00314A5E">
      <w:pPr>
        <w:spacing w:after="120"/>
        <w:ind w:firstLine="0"/>
        <w:rPr>
          <w:b/>
          <w:sz w:val="24"/>
          <w:szCs w:val="24"/>
        </w:rPr>
      </w:pPr>
      <w:r w:rsidRPr="00E85D08">
        <w:rPr>
          <w:b/>
          <w:sz w:val="24"/>
          <w:szCs w:val="24"/>
        </w:rPr>
        <w:lastRenderedPageBreak/>
        <w:t xml:space="preserve">Proposed </w:t>
      </w:r>
      <w:r w:rsidR="00D772EF" w:rsidRPr="00E85D08">
        <w:rPr>
          <w:b/>
          <w:sz w:val="24"/>
          <w:szCs w:val="24"/>
        </w:rPr>
        <w:t>Methodology and Numerical Result</w:t>
      </w:r>
      <w:r w:rsidRPr="00E85D08">
        <w:rPr>
          <w:b/>
          <w:sz w:val="24"/>
          <w:szCs w:val="24"/>
        </w:rPr>
        <w:t>s</w:t>
      </w:r>
    </w:p>
    <w:p w:rsidR="00E50C4E" w:rsidRPr="00E85D08" w:rsidRDefault="00E50C4E" w:rsidP="00314A5E">
      <w:pPr>
        <w:spacing w:after="120" w:line="240" w:lineRule="exact"/>
        <w:ind w:firstLine="0"/>
      </w:pPr>
      <w:r w:rsidRPr="00E85D08">
        <w:t xml:space="preserve">We propose a simple sampling based method to estimate the expected cost of a given strategy. We sample binary vectors according to </w:t>
      </w:r>
      <w:r w:rsidR="00803287" w:rsidRPr="00E85D08">
        <w:t xml:space="preserve">given </w:t>
      </w:r>
      <w:r w:rsidRPr="00E85D08">
        <w:t>the probability distribution</w:t>
      </w:r>
      <w:r w:rsidR="00803287" w:rsidRPr="00E85D08">
        <w:t>s</w:t>
      </w:r>
      <w:r w:rsidRPr="00E85D08">
        <w:t xml:space="preserve"> and compute the average of the costs incurred for each binary vector. Since we can compute the expected cost of the optimal strategy for k-out-of-n functions and 2-level deep Series-Parallel functions efficiently, we utilize these systems to demonstrate the convergence of the estimation method. </w:t>
      </w:r>
      <w:r w:rsidR="00803287" w:rsidRPr="00E85D08">
        <w:t>We also conduct experiments on a possibly non</w:t>
      </w:r>
      <w:r w:rsidR="00D01325">
        <w:t>-</w:t>
      </w:r>
      <w:r w:rsidR="00803287" w:rsidRPr="00E85D08">
        <w:t xml:space="preserve">optimal strategy for general Series Parallel Systems. </w:t>
      </w:r>
      <w:r w:rsidRPr="00E85D08">
        <w:t>All computations are performed using MATLAB.</w:t>
      </w:r>
    </w:p>
    <w:p w:rsidR="00E50C4E" w:rsidRPr="00E85D08" w:rsidRDefault="00031712" w:rsidP="00803287">
      <w:pPr>
        <w:pStyle w:val="Heading2"/>
      </w:pPr>
      <w:r>
        <w:t>K-out-of-</w:t>
      </w:r>
      <w:r w:rsidR="00410559" w:rsidRPr="00E85D08">
        <w:t>n</w:t>
      </w:r>
      <w:r w:rsidR="00E50C4E" w:rsidRPr="00E85D08">
        <w:t xml:space="preserve"> systems</w:t>
      </w:r>
    </w:p>
    <w:p w:rsidR="00410559" w:rsidRPr="00E85D08" w:rsidRDefault="00E50C4E" w:rsidP="00610775">
      <w:pPr>
        <w:spacing w:after="120" w:line="240" w:lineRule="exact"/>
        <w:ind w:firstLine="288"/>
      </w:pPr>
      <w:r w:rsidRPr="00E85D08">
        <w:t>For k-out-of-n functions, we generate random instances with n=50, 100, 150 and 200. The k values are taken as n/8, n/4, n/2, 3n/4, 7n/8. Costs are uniformly generated from 0 to 10. There are three sets of probabilities: Uniform (0,1), Uniform (0.9,1) and Uniform (0,0.1) in order to represent a variety of instances. So in total we have 4*5*3*5=300 problem instances. As mentioned before, we implemented the Block</w:t>
      </w:r>
      <w:r w:rsidR="00610775" w:rsidRPr="00E85D08">
        <w:t xml:space="preserve"> Walking D</w:t>
      </w:r>
      <w:r w:rsidR="00983D4E" w:rsidRPr="00E85D08">
        <w:t>iagram proposed in (Chang et al.</w:t>
      </w:r>
      <w:r w:rsidR="00610775" w:rsidRPr="00E85D08">
        <w:t xml:space="preserve"> 1990)</w:t>
      </w:r>
      <w:r w:rsidRPr="00E85D08">
        <w:t xml:space="preserve"> to compute th</w:t>
      </w:r>
      <w:r w:rsidR="00803287" w:rsidRPr="00E85D08">
        <w:t>e exact optimal cost</w:t>
      </w:r>
      <w:r w:rsidR="00D01325">
        <w:t xml:space="preserve"> in polynomial time</w:t>
      </w:r>
      <w:r w:rsidR="00803287" w:rsidRPr="00E85D08">
        <w:t>. In Table 1</w:t>
      </w:r>
      <w:r w:rsidRPr="00E85D08">
        <w:t>, we present the average absolute errors of our estimation process for diffe</w:t>
      </w:r>
      <w:r w:rsidR="00803287" w:rsidRPr="00E85D08">
        <w:t>rent number of samples from 200</w:t>
      </w:r>
      <w:r w:rsidRPr="00E85D08">
        <w:t xml:space="preserve"> to 1000. We also show the results in terms of </w:t>
      </w:r>
      <w:r w:rsidRPr="00D01325">
        <w:rPr>
          <w:i/>
        </w:rPr>
        <w:t>n</w:t>
      </w:r>
      <w:r w:rsidRPr="00E85D08">
        <w:t xml:space="preserve"> and the probability distribution since these factors seem to be interesting. In all cases, the estimation error is below 1%. We observe that the worst performance is when the probability distribution is uniform between 0 and 1. The absolute estimation errors decrease as the number of samples increases as expected. The decrease in the estimation errors stabilize as we approach 1000 samples. It is interesting and somewhat counterintuitive to observe that the estimation errors do not deteriorate when n increases. In fact, in our experiments the better estimates are for larger n.</w:t>
      </w:r>
    </w:p>
    <w:p w:rsidR="00410559" w:rsidRPr="00E85D08" w:rsidRDefault="00410559" w:rsidP="00410559">
      <w:pPr>
        <w:pStyle w:val="Heading2"/>
      </w:pPr>
      <w:r w:rsidRPr="00E85D08">
        <w:t>2-Level deep Series Parallel Systems,</w:t>
      </w:r>
    </w:p>
    <w:p w:rsidR="00410559" w:rsidRPr="00E85D08" w:rsidRDefault="00410559" w:rsidP="00410559">
      <w:pPr>
        <w:spacing w:after="120"/>
        <w:ind w:firstLine="0"/>
      </w:pPr>
      <w:r w:rsidRPr="00E85D08">
        <w:t>Similar to k-out-of n functions, we created random 2 level deep Series-Parallel functions. The number of subsystems is determined from 10 to 40. Each subsystem contains a random number of variables between 10 and 20. So on average we have 325 variables. Again we generated the costs uniformly between 1 and 10 and probabilities are determined in three different ways as described in k-out-of n functions. For each set of fixed parameters, we generate 5 independent instances. The average absolute estimations are presented in Table 2. For these systems, the worst estimations turn out to be when probabilities are drawn between 0.9 and 1.  This indicates that the performance of estimation procedure is dependent on the type of the function that we are dealing with. We again observe no deterioration of the estimation error as the number of variables increase.</w:t>
      </w:r>
    </w:p>
    <w:p w:rsidR="00410559" w:rsidRPr="00E85D08" w:rsidRDefault="00410559" w:rsidP="000B5F8F">
      <w:pPr>
        <w:spacing w:after="120" w:line="240" w:lineRule="exact"/>
        <w:ind w:firstLine="0"/>
      </w:pPr>
    </w:p>
    <w:p w:rsidR="00803287" w:rsidRPr="00E85D08" w:rsidRDefault="00803287" w:rsidP="00803287">
      <w:pPr>
        <w:pStyle w:val="Caption"/>
        <w:keepNext/>
      </w:pPr>
      <w:r w:rsidRPr="00E85D08">
        <w:lastRenderedPageBreak/>
        <w:t xml:space="preserve">Table </w:t>
      </w:r>
      <w:r w:rsidRPr="00E85D08">
        <w:fldChar w:fldCharType="begin"/>
      </w:r>
      <w:r w:rsidRPr="00E85D08">
        <w:instrText xml:space="preserve"> SEQ Table \* ARABIC </w:instrText>
      </w:r>
      <w:r w:rsidRPr="00E85D08">
        <w:fldChar w:fldCharType="separate"/>
      </w:r>
      <w:r w:rsidR="00990B62" w:rsidRPr="00E85D08">
        <w:rPr>
          <w:noProof/>
        </w:rPr>
        <w:t>1</w:t>
      </w:r>
      <w:r w:rsidRPr="00E85D08">
        <w:fldChar w:fldCharType="end"/>
      </w:r>
      <w:r w:rsidR="00031712">
        <w:t>: Results for k-out-of-</w:t>
      </w:r>
      <w:r w:rsidRPr="00E85D08">
        <w:t>n systems</w:t>
      </w:r>
    </w:p>
    <w:tbl>
      <w:tblPr>
        <w:tblW w:w="6720" w:type="dxa"/>
        <w:tblInd w:w="-1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tblGrid>
      <w:tr w:rsidR="00CD6CAA" w:rsidRPr="00E85D08" w:rsidTr="00CD6CAA">
        <w:trPr>
          <w:trHeight w:val="300"/>
        </w:trPr>
        <w:tc>
          <w:tcPr>
            <w:tcW w:w="960" w:type="dxa"/>
            <w:tcBorders>
              <w:top w:val="single" w:sz="8" w:space="0" w:color="auto"/>
              <w:left w:val="single" w:sz="8" w:space="0" w:color="auto"/>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n</w:t>
            </w:r>
          </w:p>
        </w:tc>
        <w:tc>
          <w:tcPr>
            <w:tcW w:w="960" w:type="dxa"/>
            <w:tcBorders>
              <w:top w:val="single" w:sz="8" w:space="0" w:color="auto"/>
              <w:left w:val="nil"/>
              <w:bottom w:val="nil"/>
              <w:right w:val="nil"/>
            </w:tcBorders>
            <w:shd w:val="clear" w:color="auto" w:fill="auto"/>
            <w:noWrap/>
            <w:vAlign w:val="bottom"/>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Prob</w:t>
            </w:r>
          </w:p>
        </w:tc>
        <w:tc>
          <w:tcPr>
            <w:tcW w:w="960" w:type="dxa"/>
            <w:tcBorders>
              <w:top w:val="single" w:sz="8" w:space="0" w:color="auto"/>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200</w:t>
            </w:r>
          </w:p>
        </w:tc>
        <w:tc>
          <w:tcPr>
            <w:tcW w:w="960" w:type="dxa"/>
            <w:tcBorders>
              <w:top w:val="single" w:sz="8" w:space="0" w:color="auto"/>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400</w:t>
            </w:r>
          </w:p>
        </w:tc>
        <w:tc>
          <w:tcPr>
            <w:tcW w:w="960" w:type="dxa"/>
            <w:tcBorders>
              <w:top w:val="single" w:sz="8" w:space="0" w:color="auto"/>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600</w:t>
            </w:r>
          </w:p>
        </w:tc>
        <w:tc>
          <w:tcPr>
            <w:tcW w:w="960" w:type="dxa"/>
            <w:tcBorders>
              <w:top w:val="single" w:sz="8" w:space="0" w:color="auto"/>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800</w:t>
            </w:r>
          </w:p>
        </w:tc>
        <w:tc>
          <w:tcPr>
            <w:tcW w:w="960" w:type="dxa"/>
            <w:tcBorders>
              <w:top w:val="single" w:sz="8" w:space="0" w:color="auto"/>
              <w:left w:val="nil"/>
              <w:bottom w:val="nil"/>
              <w:right w:val="single" w:sz="8" w:space="0" w:color="auto"/>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1000</w:t>
            </w:r>
          </w:p>
        </w:tc>
      </w:tr>
      <w:tr w:rsidR="00CD6CAA" w:rsidRPr="00E85D08" w:rsidTr="00CD6CAA">
        <w:trPr>
          <w:trHeight w:val="300"/>
        </w:trPr>
        <w:tc>
          <w:tcPr>
            <w:tcW w:w="960" w:type="dxa"/>
            <w:tcBorders>
              <w:top w:val="single" w:sz="8" w:space="0" w:color="auto"/>
              <w:left w:val="single" w:sz="8" w:space="0" w:color="auto"/>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50</w:t>
            </w:r>
          </w:p>
        </w:tc>
        <w:tc>
          <w:tcPr>
            <w:tcW w:w="960" w:type="dxa"/>
            <w:tcBorders>
              <w:top w:val="single" w:sz="8" w:space="0" w:color="auto"/>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 </w:t>
            </w:r>
          </w:p>
        </w:tc>
        <w:tc>
          <w:tcPr>
            <w:tcW w:w="960" w:type="dxa"/>
            <w:tcBorders>
              <w:top w:val="single" w:sz="8" w:space="0" w:color="auto"/>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0.93%</w:t>
            </w:r>
          </w:p>
        </w:tc>
        <w:tc>
          <w:tcPr>
            <w:tcW w:w="960" w:type="dxa"/>
            <w:tcBorders>
              <w:top w:val="single" w:sz="8" w:space="0" w:color="auto"/>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0.79%</w:t>
            </w:r>
          </w:p>
        </w:tc>
        <w:tc>
          <w:tcPr>
            <w:tcW w:w="960" w:type="dxa"/>
            <w:tcBorders>
              <w:top w:val="single" w:sz="8" w:space="0" w:color="auto"/>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0.52%</w:t>
            </w:r>
          </w:p>
        </w:tc>
        <w:tc>
          <w:tcPr>
            <w:tcW w:w="960" w:type="dxa"/>
            <w:tcBorders>
              <w:top w:val="single" w:sz="8" w:space="0" w:color="auto"/>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0.51%</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0.46%</w:t>
            </w:r>
          </w:p>
        </w:tc>
      </w:tr>
      <w:tr w:rsidR="00CD6CAA" w:rsidRPr="00E85D08" w:rsidTr="00CD6CAA">
        <w:trPr>
          <w:trHeight w:val="288"/>
        </w:trPr>
        <w:tc>
          <w:tcPr>
            <w:tcW w:w="960" w:type="dxa"/>
            <w:tcBorders>
              <w:top w:val="nil"/>
              <w:left w:val="single" w:sz="8" w:space="0" w:color="auto"/>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 </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(0,0.1)</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0.78%</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0.39%</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0.40%</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0.28%</w:t>
            </w:r>
          </w:p>
        </w:tc>
        <w:tc>
          <w:tcPr>
            <w:tcW w:w="960" w:type="dxa"/>
            <w:tcBorders>
              <w:top w:val="nil"/>
              <w:left w:val="nil"/>
              <w:bottom w:val="nil"/>
              <w:right w:val="single" w:sz="8" w:space="0" w:color="auto"/>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0.17%</w:t>
            </w:r>
          </w:p>
        </w:tc>
      </w:tr>
      <w:tr w:rsidR="00CD6CAA" w:rsidRPr="00E85D08" w:rsidTr="00CD6CAA">
        <w:trPr>
          <w:trHeight w:val="288"/>
        </w:trPr>
        <w:tc>
          <w:tcPr>
            <w:tcW w:w="960" w:type="dxa"/>
            <w:tcBorders>
              <w:top w:val="nil"/>
              <w:left w:val="single" w:sz="8" w:space="0" w:color="auto"/>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 </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(0,1)</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1.40%</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1.57%</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0.87%</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0.91%</w:t>
            </w:r>
          </w:p>
        </w:tc>
        <w:tc>
          <w:tcPr>
            <w:tcW w:w="960" w:type="dxa"/>
            <w:tcBorders>
              <w:top w:val="nil"/>
              <w:left w:val="nil"/>
              <w:bottom w:val="nil"/>
              <w:right w:val="single" w:sz="8" w:space="0" w:color="auto"/>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0.96%</w:t>
            </w:r>
          </w:p>
        </w:tc>
      </w:tr>
      <w:tr w:rsidR="00CD6CAA" w:rsidRPr="00E85D08" w:rsidTr="00CD6CAA">
        <w:trPr>
          <w:trHeight w:val="300"/>
        </w:trPr>
        <w:tc>
          <w:tcPr>
            <w:tcW w:w="960" w:type="dxa"/>
            <w:tcBorders>
              <w:top w:val="nil"/>
              <w:left w:val="single" w:sz="8" w:space="0" w:color="auto"/>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 </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(0.9,1)</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0.59%</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0.42%</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0.30%</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0.34%</w:t>
            </w:r>
          </w:p>
        </w:tc>
        <w:tc>
          <w:tcPr>
            <w:tcW w:w="960" w:type="dxa"/>
            <w:tcBorders>
              <w:top w:val="nil"/>
              <w:left w:val="nil"/>
              <w:bottom w:val="single" w:sz="8" w:space="0" w:color="auto"/>
              <w:right w:val="single" w:sz="8" w:space="0" w:color="auto"/>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0.24%</w:t>
            </w:r>
          </w:p>
        </w:tc>
      </w:tr>
      <w:tr w:rsidR="00CD6CAA" w:rsidRPr="00E85D08" w:rsidTr="00CD6CAA">
        <w:trPr>
          <w:trHeight w:val="300"/>
        </w:trPr>
        <w:tc>
          <w:tcPr>
            <w:tcW w:w="960" w:type="dxa"/>
            <w:tcBorders>
              <w:top w:val="nil"/>
              <w:left w:val="single" w:sz="8" w:space="0" w:color="auto"/>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100</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 </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0.70%</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0.55%</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0.36%</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0.36%</w:t>
            </w:r>
          </w:p>
        </w:tc>
        <w:tc>
          <w:tcPr>
            <w:tcW w:w="960" w:type="dxa"/>
            <w:tcBorders>
              <w:top w:val="nil"/>
              <w:left w:val="nil"/>
              <w:bottom w:val="single" w:sz="8" w:space="0" w:color="auto"/>
              <w:right w:val="single" w:sz="8" w:space="0" w:color="auto"/>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0.31%</w:t>
            </w:r>
          </w:p>
        </w:tc>
      </w:tr>
      <w:tr w:rsidR="00CD6CAA" w:rsidRPr="00E85D08" w:rsidTr="00CD6CAA">
        <w:trPr>
          <w:trHeight w:val="288"/>
        </w:trPr>
        <w:tc>
          <w:tcPr>
            <w:tcW w:w="960" w:type="dxa"/>
            <w:tcBorders>
              <w:top w:val="nil"/>
              <w:left w:val="single" w:sz="8" w:space="0" w:color="auto"/>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 </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(0,0.1)</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0.41%</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0.29%</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0.25%</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0.14%</w:t>
            </w:r>
          </w:p>
        </w:tc>
        <w:tc>
          <w:tcPr>
            <w:tcW w:w="960" w:type="dxa"/>
            <w:tcBorders>
              <w:top w:val="nil"/>
              <w:left w:val="nil"/>
              <w:bottom w:val="nil"/>
              <w:right w:val="single" w:sz="8" w:space="0" w:color="auto"/>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0.14%</w:t>
            </w:r>
          </w:p>
        </w:tc>
      </w:tr>
      <w:tr w:rsidR="00CD6CAA" w:rsidRPr="00E85D08" w:rsidTr="00CD6CAA">
        <w:trPr>
          <w:trHeight w:val="288"/>
        </w:trPr>
        <w:tc>
          <w:tcPr>
            <w:tcW w:w="960" w:type="dxa"/>
            <w:tcBorders>
              <w:top w:val="nil"/>
              <w:left w:val="single" w:sz="8" w:space="0" w:color="auto"/>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 </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(0,1)</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1.29%</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1.10%</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0.62%</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0.68%</w:t>
            </w:r>
          </w:p>
        </w:tc>
        <w:tc>
          <w:tcPr>
            <w:tcW w:w="960" w:type="dxa"/>
            <w:tcBorders>
              <w:top w:val="nil"/>
              <w:left w:val="nil"/>
              <w:bottom w:val="nil"/>
              <w:right w:val="single" w:sz="8" w:space="0" w:color="auto"/>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0.59%</w:t>
            </w:r>
          </w:p>
        </w:tc>
      </w:tr>
      <w:tr w:rsidR="00CD6CAA" w:rsidRPr="00E85D08" w:rsidTr="00CD6CAA">
        <w:trPr>
          <w:trHeight w:val="300"/>
        </w:trPr>
        <w:tc>
          <w:tcPr>
            <w:tcW w:w="960" w:type="dxa"/>
            <w:tcBorders>
              <w:top w:val="nil"/>
              <w:left w:val="single" w:sz="8" w:space="0" w:color="auto"/>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 </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(0.9,1)</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0.39%</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0.26%</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0.22%</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0.25%</w:t>
            </w:r>
          </w:p>
        </w:tc>
        <w:tc>
          <w:tcPr>
            <w:tcW w:w="960" w:type="dxa"/>
            <w:tcBorders>
              <w:top w:val="nil"/>
              <w:left w:val="nil"/>
              <w:bottom w:val="single" w:sz="8" w:space="0" w:color="auto"/>
              <w:right w:val="single" w:sz="8" w:space="0" w:color="auto"/>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0.18%</w:t>
            </w:r>
          </w:p>
        </w:tc>
      </w:tr>
      <w:tr w:rsidR="00CD6CAA" w:rsidRPr="00E85D08" w:rsidTr="00CD6CAA">
        <w:trPr>
          <w:trHeight w:val="300"/>
        </w:trPr>
        <w:tc>
          <w:tcPr>
            <w:tcW w:w="960" w:type="dxa"/>
            <w:tcBorders>
              <w:top w:val="nil"/>
              <w:left w:val="single" w:sz="8" w:space="0" w:color="auto"/>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150</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 </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0.50%</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0.35%</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0.35%</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0.27%</w:t>
            </w:r>
          </w:p>
        </w:tc>
        <w:tc>
          <w:tcPr>
            <w:tcW w:w="960" w:type="dxa"/>
            <w:tcBorders>
              <w:top w:val="nil"/>
              <w:left w:val="nil"/>
              <w:bottom w:val="single" w:sz="8" w:space="0" w:color="auto"/>
              <w:right w:val="single" w:sz="8" w:space="0" w:color="auto"/>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0.31%</w:t>
            </w:r>
          </w:p>
        </w:tc>
      </w:tr>
      <w:tr w:rsidR="00CD6CAA" w:rsidRPr="00E85D08" w:rsidTr="00CD6CAA">
        <w:trPr>
          <w:trHeight w:val="288"/>
        </w:trPr>
        <w:tc>
          <w:tcPr>
            <w:tcW w:w="960" w:type="dxa"/>
            <w:tcBorders>
              <w:top w:val="nil"/>
              <w:left w:val="single" w:sz="8" w:space="0" w:color="auto"/>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 </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(0,0.1)</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0.33%</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0.20%</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0.18%</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0.15%</w:t>
            </w:r>
          </w:p>
        </w:tc>
        <w:tc>
          <w:tcPr>
            <w:tcW w:w="960" w:type="dxa"/>
            <w:tcBorders>
              <w:top w:val="nil"/>
              <w:left w:val="nil"/>
              <w:bottom w:val="nil"/>
              <w:right w:val="single" w:sz="8" w:space="0" w:color="auto"/>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0.17%</w:t>
            </w:r>
          </w:p>
        </w:tc>
      </w:tr>
      <w:tr w:rsidR="00CD6CAA" w:rsidRPr="00E85D08" w:rsidTr="00CD6CAA">
        <w:trPr>
          <w:trHeight w:val="288"/>
        </w:trPr>
        <w:tc>
          <w:tcPr>
            <w:tcW w:w="960" w:type="dxa"/>
            <w:tcBorders>
              <w:top w:val="nil"/>
              <w:left w:val="single" w:sz="8" w:space="0" w:color="auto"/>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 </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(0,1)</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0.90%</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0.55%</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0.72%</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0.50%</w:t>
            </w:r>
          </w:p>
        </w:tc>
        <w:tc>
          <w:tcPr>
            <w:tcW w:w="960" w:type="dxa"/>
            <w:tcBorders>
              <w:top w:val="nil"/>
              <w:left w:val="nil"/>
              <w:bottom w:val="nil"/>
              <w:right w:val="single" w:sz="8" w:space="0" w:color="auto"/>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0.59%</w:t>
            </w:r>
          </w:p>
        </w:tc>
      </w:tr>
      <w:tr w:rsidR="00CD6CAA" w:rsidRPr="00E85D08" w:rsidTr="00CD6CAA">
        <w:trPr>
          <w:trHeight w:val="300"/>
        </w:trPr>
        <w:tc>
          <w:tcPr>
            <w:tcW w:w="960" w:type="dxa"/>
            <w:tcBorders>
              <w:top w:val="nil"/>
              <w:left w:val="single" w:sz="8" w:space="0" w:color="auto"/>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 </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(0.9,1)</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0.26%</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0.29%</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0.16%</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0.17%</w:t>
            </w:r>
          </w:p>
        </w:tc>
        <w:tc>
          <w:tcPr>
            <w:tcW w:w="960" w:type="dxa"/>
            <w:tcBorders>
              <w:top w:val="nil"/>
              <w:left w:val="nil"/>
              <w:bottom w:val="single" w:sz="8" w:space="0" w:color="auto"/>
              <w:right w:val="single" w:sz="8" w:space="0" w:color="auto"/>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0.17%</w:t>
            </w:r>
          </w:p>
        </w:tc>
      </w:tr>
      <w:tr w:rsidR="00CD6CAA" w:rsidRPr="00E85D08" w:rsidTr="00CD6CAA">
        <w:trPr>
          <w:trHeight w:val="300"/>
        </w:trPr>
        <w:tc>
          <w:tcPr>
            <w:tcW w:w="960" w:type="dxa"/>
            <w:tcBorders>
              <w:top w:val="nil"/>
              <w:left w:val="single" w:sz="8" w:space="0" w:color="auto"/>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200</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 </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0.48%</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0.35%</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0.33%</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0.26%</w:t>
            </w:r>
          </w:p>
        </w:tc>
        <w:tc>
          <w:tcPr>
            <w:tcW w:w="960" w:type="dxa"/>
            <w:tcBorders>
              <w:top w:val="nil"/>
              <w:left w:val="nil"/>
              <w:bottom w:val="single" w:sz="8" w:space="0" w:color="auto"/>
              <w:right w:val="single" w:sz="8" w:space="0" w:color="auto"/>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0.25%</w:t>
            </w:r>
          </w:p>
        </w:tc>
      </w:tr>
      <w:tr w:rsidR="00CD6CAA" w:rsidRPr="00E85D08" w:rsidTr="00CD6CAA">
        <w:trPr>
          <w:trHeight w:val="288"/>
        </w:trPr>
        <w:tc>
          <w:tcPr>
            <w:tcW w:w="960" w:type="dxa"/>
            <w:tcBorders>
              <w:top w:val="nil"/>
              <w:left w:val="single" w:sz="8" w:space="0" w:color="auto"/>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 </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(0,0.1)</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0.30%</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0.24%</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0.16%</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0.18%</w:t>
            </w:r>
          </w:p>
        </w:tc>
        <w:tc>
          <w:tcPr>
            <w:tcW w:w="960" w:type="dxa"/>
            <w:tcBorders>
              <w:top w:val="nil"/>
              <w:left w:val="nil"/>
              <w:bottom w:val="nil"/>
              <w:right w:val="single" w:sz="8" w:space="0" w:color="auto"/>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0.16%</w:t>
            </w:r>
          </w:p>
        </w:tc>
      </w:tr>
      <w:tr w:rsidR="00CD6CAA" w:rsidRPr="00E85D08" w:rsidTr="00CD6CAA">
        <w:trPr>
          <w:trHeight w:val="288"/>
        </w:trPr>
        <w:tc>
          <w:tcPr>
            <w:tcW w:w="960" w:type="dxa"/>
            <w:tcBorders>
              <w:top w:val="nil"/>
              <w:left w:val="single" w:sz="8" w:space="0" w:color="auto"/>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 </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(0,1)</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0.93%</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0.63%</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0.66%</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0.46%</w:t>
            </w:r>
          </w:p>
        </w:tc>
        <w:tc>
          <w:tcPr>
            <w:tcW w:w="960" w:type="dxa"/>
            <w:tcBorders>
              <w:top w:val="nil"/>
              <w:left w:val="nil"/>
              <w:bottom w:val="nil"/>
              <w:right w:val="single" w:sz="8" w:space="0" w:color="auto"/>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0.46%</w:t>
            </w:r>
          </w:p>
        </w:tc>
      </w:tr>
      <w:tr w:rsidR="00CD6CAA" w:rsidRPr="00E85D08" w:rsidTr="00CD6CAA">
        <w:trPr>
          <w:trHeight w:val="300"/>
        </w:trPr>
        <w:tc>
          <w:tcPr>
            <w:tcW w:w="960" w:type="dxa"/>
            <w:tcBorders>
              <w:top w:val="nil"/>
              <w:left w:val="single" w:sz="8" w:space="0" w:color="auto"/>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 </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(0.9,1)</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0.22%</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0.17%</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0.17%</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0.14%</w:t>
            </w:r>
          </w:p>
        </w:tc>
        <w:tc>
          <w:tcPr>
            <w:tcW w:w="960" w:type="dxa"/>
            <w:tcBorders>
              <w:top w:val="nil"/>
              <w:left w:val="nil"/>
              <w:bottom w:val="single" w:sz="8" w:space="0" w:color="auto"/>
              <w:right w:val="single" w:sz="8" w:space="0" w:color="auto"/>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0.13%</w:t>
            </w:r>
          </w:p>
        </w:tc>
      </w:tr>
      <w:tr w:rsidR="00CD6CAA" w:rsidRPr="00E85D08" w:rsidTr="00CD6CAA">
        <w:trPr>
          <w:trHeight w:val="300"/>
        </w:trPr>
        <w:tc>
          <w:tcPr>
            <w:tcW w:w="960" w:type="dxa"/>
            <w:tcBorders>
              <w:top w:val="nil"/>
              <w:left w:val="single" w:sz="8" w:space="0" w:color="auto"/>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 xml:space="preserve"> </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Total</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0.65%</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0.51%</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0.39%</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0.35%</w:t>
            </w:r>
          </w:p>
        </w:tc>
        <w:tc>
          <w:tcPr>
            <w:tcW w:w="960" w:type="dxa"/>
            <w:tcBorders>
              <w:top w:val="nil"/>
              <w:left w:val="nil"/>
              <w:bottom w:val="single" w:sz="8" w:space="0" w:color="auto"/>
              <w:right w:val="single" w:sz="8" w:space="0" w:color="auto"/>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0.33%</w:t>
            </w:r>
          </w:p>
        </w:tc>
      </w:tr>
    </w:tbl>
    <w:p w:rsidR="00410559" w:rsidRPr="00E85D08" w:rsidRDefault="00410559" w:rsidP="000B5F8F">
      <w:pPr>
        <w:spacing w:after="120" w:line="240" w:lineRule="exact"/>
        <w:ind w:firstLine="0"/>
      </w:pPr>
    </w:p>
    <w:p w:rsidR="00410559" w:rsidRPr="00E85D08" w:rsidRDefault="00410559" w:rsidP="00410559">
      <w:pPr>
        <w:pStyle w:val="Heading2"/>
        <w:rPr>
          <w:lang w:eastAsia="tr-TR"/>
        </w:rPr>
      </w:pPr>
      <w:r w:rsidRPr="00E85D08">
        <w:rPr>
          <w:lang w:eastAsia="tr-TR"/>
        </w:rPr>
        <w:t>General SPSs</w:t>
      </w:r>
    </w:p>
    <w:p w:rsidR="00410559" w:rsidRPr="00E85D08" w:rsidRDefault="00410559" w:rsidP="00410559">
      <w:pPr>
        <w:ind w:firstLine="0"/>
        <w:rPr>
          <w:lang w:eastAsia="tr-TR"/>
        </w:rPr>
      </w:pPr>
      <w:r w:rsidRPr="00E85D08">
        <w:rPr>
          <w:lang w:eastAsia="tr-TR"/>
        </w:rPr>
        <w:t>As mentioned before optimal algorithms are not known for general SPSs. On the other hand, the algorithm tha</w:t>
      </w:r>
      <w:r w:rsidR="00517154" w:rsidRPr="00E85D08">
        <w:rPr>
          <w:lang w:eastAsia="tr-TR"/>
        </w:rPr>
        <w:t>t provides optimal solutions for</w:t>
      </w:r>
      <w:r w:rsidRPr="00E85D08">
        <w:rPr>
          <w:lang w:eastAsia="tr-TR"/>
        </w:rPr>
        <w:t xml:space="preserve"> 1-level deep SPS</w:t>
      </w:r>
      <w:r w:rsidR="00517154" w:rsidRPr="00E85D08">
        <w:rPr>
          <w:lang w:eastAsia="tr-TR"/>
        </w:rPr>
        <w:t>s</w:t>
      </w:r>
      <w:r w:rsidRPr="00E85D08">
        <w:rPr>
          <w:lang w:eastAsia="tr-TR"/>
        </w:rPr>
        <w:t xml:space="preserve"> and for 2-level deep SPSs can be generalized and used for general SPSs. This does not always provide an optimal strategy but an important property of such a strategy is that the exact expected cost can be computed by a </w:t>
      </w:r>
      <w:r w:rsidR="00890751" w:rsidRPr="00E85D08">
        <w:rPr>
          <w:lang w:eastAsia="tr-TR"/>
        </w:rPr>
        <w:t>non-trivial recursive algorithm</w:t>
      </w:r>
      <w:r w:rsidRPr="00E85D08">
        <w:rPr>
          <w:lang w:eastAsia="tr-TR"/>
        </w:rPr>
        <w:t>.</w:t>
      </w:r>
      <w:r w:rsidR="00890751" w:rsidRPr="00E85D08">
        <w:rPr>
          <w:lang w:eastAsia="tr-TR"/>
        </w:rPr>
        <w:t xml:space="preserve"> The non-triviality comes from the fact that while the values of the variables are learnt</w:t>
      </w:r>
      <w:r w:rsidR="00517154" w:rsidRPr="00E85D08">
        <w:rPr>
          <w:lang w:eastAsia="tr-TR"/>
        </w:rPr>
        <w:t>,</w:t>
      </w:r>
      <w:r w:rsidR="00890751" w:rsidRPr="00E85D08">
        <w:rPr>
          <w:lang w:eastAsia="tr-TR"/>
        </w:rPr>
        <w:t xml:space="preserve"> the depth of t</w:t>
      </w:r>
      <w:r w:rsidR="00517154" w:rsidRPr="00E85D08">
        <w:rPr>
          <w:lang w:eastAsia="tr-TR"/>
        </w:rPr>
        <w:t>he resulting</w:t>
      </w:r>
      <w:r w:rsidR="00890751" w:rsidRPr="00E85D08">
        <w:rPr>
          <w:lang w:eastAsia="tr-TR"/>
        </w:rPr>
        <w:t xml:space="preserve"> SPS can decrease and/or some sub-systems may disappear. Consequently, the resulting strategy can be considered as more complicated than the </w:t>
      </w:r>
      <w:r w:rsidR="00517154" w:rsidRPr="00E85D08">
        <w:rPr>
          <w:lang w:eastAsia="tr-TR"/>
        </w:rPr>
        <w:t>c</w:t>
      </w:r>
      <w:r w:rsidR="00890751" w:rsidRPr="00E85D08">
        <w:rPr>
          <w:lang w:eastAsia="tr-TR"/>
        </w:rPr>
        <w:t>ase when the depth is only 2.</w:t>
      </w:r>
      <w:r w:rsidRPr="00E85D08">
        <w:rPr>
          <w:lang w:eastAsia="tr-TR"/>
        </w:rPr>
        <w:t xml:space="preserve"> We also tested our estimation procedure for random general SPSs whose depth vary from 2 to 10. It is </w:t>
      </w:r>
      <w:r w:rsidR="00890751" w:rsidRPr="00E85D08">
        <w:rPr>
          <w:lang w:eastAsia="tr-TR"/>
        </w:rPr>
        <w:t xml:space="preserve">also </w:t>
      </w:r>
      <w:r w:rsidRPr="00E85D08">
        <w:rPr>
          <w:lang w:eastAsia="tr-TR"/>
        </w:rPr>
        <w:t>not a straightforward task to generate general random SPSs. We set the the maximum number of components at any level to 5 and 25% of the components constitute other subsystems. We vary the depth from 2 to10. We generate 5 independent instances for each combinat</w:t>
      </w:r>
      <w:r w:rsidR="00D06850">
        <w:rPr>
          <w:lang w:eastAsia="tr-TR"/>
        </w:rPr>
        <w:t>ion of parameters and we generate all probabilities</w:t>
      </w:r>
      <w:r w:rsidR="000B5F8F" w:rsidRPr="00E85D08">
        <w:rPr>
          <w:lang w:eastAsia="tr-TR"/>
        </w:rPr>
        <w:t xml:space="preserve"> </w:t>
      </w:r>
      <w:r w:rsidRPr="00E85D08">
        <w:rPr>
          <w:lang w:eastAsia="tr-TR"/>
        </w:rPr>
        <w:t xml:space="preserve">uniformly. So we have in total 45 instances. We report the absolute percentage gaps with respect to sample </w:t>
      </w:r>
      <w:r w:rsidRPr="00E85D08">
        <w:rPr>
          <w:lang w:eastAsia="tr-TR"/>
        </w:rPr>
        <w:lastRenderedPageBreak/>
        <w:t>size and depth of the system in Table 3.</w:t>
      </w:r>
      <w:r w:rsidR="000B5F8F" w:rsidRPr="00E85D08">
        <w:rPr>
          <w:lang w:eastAsia="tr-TR"/>
        </w:rPr>
        <w:t xml:space="preserve"> We observe that the quality of estimations </w:t>
      </w:r>
      <w:r w:rsidR="00D06850" w:rsidRPr="00E85D08">
        <w:rPr>
          <w:lang w:eastAsia="tr-TR"/>
        </w:rPr>
        <w:t>does</w:t>
      </w:r>
      <w:r w:rsidR="000B5F8F" w:rsidRPr="00E85D08">
        <w:rPr>
          <w:lang w:eastAsia="tr-TR"/>
        </w:rPr>
        <w:t xml:space="preserve"> not </w:t>
      </w:r>
      <w:r w:rsidR="00D06850" w:rsidRPr="00E85D08">
        <w:rPr>
          <w:lang w:eastAsia="tr-TR"/>
        </w:rPr>
        <w:t>deteriorate</w:t>
      </w:r>
      <w:r w:rsidR="000B5F8F" w:rsidRPr="00E85D08">
        <w:rPr>
          <w:lang w:eastAsia="tr-TR"/>
        </w:rPr>
        <w:t xml:space="preserve"> too much as the depth of the systems increase. For these systems we kept the sample sizes larger to achieve good results. Still the whole estimation process takes almost no time.</w:t>
      </w:r>
    </w:p>
    <w:p w:rsidR="000B5F8F" w:rsidRPr="00E85D08" w:rsidRDefault="000B5F8F" w:rsidP="00410559">
      <w:pPr>
        <w:ind w:firstLine="0"/>
        <w:rPr>
          <w:lang w:eastAsia="tr-TR"/>
        </w:rPr>
      </w:pPr>
    </w:p>
    <w:p w:rsidR="00A6167E" w:rsidRPr="00E85D08" w:rsidRDefault="00A6167E" w:rsidP="00A6167E">
      <w:pPr>
        <w:pStyle w:val="Caption"/>
        <w:keepNext/>
      </w:pPr>
      <w:r w:rsidRPr="00E85D08">
        <w:t xml:space="preserve">Table </w:t>
      </w:r>
      <w:r w:rsidRPr="00E85D08">
        <w:fldChar w:fldCharType="begin"/>
      </w:r>
      <w:r w:rsidRPr="00E85D08">
        <w:instrText xml:space="preserve"> SEQ Table \* ARABIC </w:instrText>
      </w:r>
      <w:r w:rsidRPr="00E85D08">
        <w:fldChar w:fldCharType="separate"/>
      </w:r>
      <w:r w:rsidR="00990B62" w:rsidRPr="00E85D08">
        <w:rPr>
          <w:noProof/>
        </w:rPr>
        <w:t>2</w:t>
      </w:r>
      <w:r w:rsidRPr="00E85D08">
        <w:fldChar w:fldCharType="end"/>
      </w:r>
      <w:r w:rsidRPr="00E85D08">
        <w:t xml:space="preserve"> Results for 2-level deep SPSs</w:t>
      </w:r>
    </w:p>
    <w:tbl>
      <w:tblPr>
        <w:tblW w:w="6720" w:type="dxa"/>
        <w:tblInd w:w="-1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tblGrid>
      <w:tr w:rsidR="00CD6CAA" w:rsidRPr="00E85D08" w:rsidTr="00CD6CAA">
        <w:trPr>
          <w:trHeight w:val="300"/>
        </w:trPr>
        <w:tc>
          <w:tcPr>
            <w:tcW w:w="960" w:type="dxa"/>
            <w:tcBorders>
              <w:top w:val="single" w:sz="8" w:space="0" w:color="auto"/>
              <w:left w:val="single" w:sz="8" w:space="0" w:color="auto"/>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n</w:t>
            </w:r>
          </w:p>
        </w:tc>
        <w:tc>
          <w:tcPr>
            <w:tcW w:w="960" w:type="dxa"/>
            <w:tcBorders>
              <w:top w:val="single" w:sz="8" w:space="0" w:color="auto"/>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Prob</w:t>
            </w:r>
          </w:p>
        </w:tc>
        <w:tc>
          <w:tcPr>
            <w:tcW w:w="960" w:type="dxa"/>
            <w:tcBorders>
              <w:top w:val="single" w:sz="8" w:space="0" w:color="auto"/>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200</w:t>
            </w:r>
          </w:p>
        </w:tc>
        <w:tc>
          <w:tcPr>
            <w:tcW w:w="960" w:type="dxa"/>
            <w:tcBorders>
              <w:top w:val="single" w:sz="8" w:space="0" w:color="auto"/>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400</w:t>
            </w:r>
          </w:p>
        </w:tc>
        <w:tc>
          <w:tcPr>
            <w:tcW w:w="960" w:type="dxa"/>
            <w:tcBorders>
              <w:top w:val="single" w:sz="8" w:space="0" w:color="auto"/>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600</w:t>
            </w:r>
          </w:p>
        </w:tc>
        <w:tc>
          <w:tcPr>
            <w:tcW w:w="960" w:type="dxa"/>
            <w:tcBorders>
              <w:top w:val="single" w:sz="8" w:space="0" w:color="auto"/>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800</w:t>
            </w:r>
          </w:p>
        </w:tc>
        <w:tc>
          <w:tcPr>
            <w:tcW w:w="960" w:type="dxa"/>
            <w:tcBorders>
              <w:top w:val="single" w:sz="8" w:space="0" w:color="auto"/>
              <w:left w:val="nil"/>
              <w:bottom w:val="nil"/>
              <w:right w:val="single" w:sz="8" w:space="0" w:color="auto"/>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1000</w:t>
            </w:r>
          </w:p>
        </w:tc>
      </w:tr>
      <w:tr w:rsidR="00CD6CAA" w:rsidRPr="00E85D08" w:rsidTr="00CD6CAA">
        <w:trPr>
          <w:trHeight w:val="300"/>
        </w:trPr>
        <w:tc>
          <w:tcPr>
            <w:tcW w:w="960" w:type="dxa"/>
            <w:tcBorders>
              <w:top w:val="single" w:sz="8" w:space="0" w:color="auto"/>
              <w:left w:val="single" w:sz="8" w:space="0" w:color="auto"/>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10</w:t>
            </w:r>
          </w:p>
        </w:tc>
        <w:tc>
          <w:tcPr>
            <w:tcW w:w="960" w:type="dxa"/>
            <w:tcBorders>
              <w:top w:val="single" w:sz="8" w:space="0" w:color="auto"/>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 </w:t>
            </w:r>
          </w:p>
        </w:tc>
        <w:tc>
          <w:tcPr>
            <w:tcW w:w="960" w:type="dxa"/>
            <w:tcBorders>
              <w:top w:val="single" w:sz="8" w:space="0" w:color="auto"/>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1.94%</w:t>
            </w:r>
          </w:p>
        </w:tc>
        <w:tc>
          <w:tcPr>
            <w:tcW w:w="960" w:type="dxa"/>
            <w:tcBorders>
              <w:top w:val="single" w:sz="8" w:space="0" w:color="auto"/>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1.50%</w:t>
            </w:r>
          </w:p>
        </w:tc>
        <w:tc>
          <w:tcPr>
            <w:tcW w:w="960" w:type="dxa"/>
            <w:tcBorders>
              <w:top w:val="single" w:sz="8" w:space="0" w:color="auto"/>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1.24%</w:t>
            </w:r>
          </w:p>
        </w:tc>
        <w:tc>
          <w:tcPr>
            <w:tcW w:w="960" w:type="dxa"/>
            <w:tcBorders>
              <w:top w:val="single" w:sz="8" w:space="0" w:color="auto"/>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0.91%</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0.69%</w:t>
            </w:r>
          </w:p>
        </w:tc>
      </w:tr>
      <w:tr w:rsidR="00CD6CAA" w:rsidRPr="00E85D08" w:rsidTr="00CD6CAA">
        <w:trPr>
          <w:trHeight w:val="288"/>
        </w:trPr>
        <w:tc>
          <w:tcPr>
            <w:tcW w:w="960" w:type="dxa"/>
            <w:tcBorders>
              <w:top w:val="nil"/>
              <w:left w:val="single" w:sz="8" w:space="0" w:color="auto"/>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 </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(0,0.1)</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0.69%</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0.61%</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1.04%</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0.42%</w:t>
            </w:r>
          </w:p>
        </w:tc>
        <w:tc>
          <w:tcPr>
            <w:tcW w:w="960" w:type="dxa"/>
            <w:tcBorders>
              <w:top w:val="nil"/>
              <w:left w:val="nil"/>
              <w:bottom w:val="nil"/>
              <w:right w:val="single" w:sz="8" w:space="0" w:color="auto"/>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0.59%</w:t>
            </w:r>
          </w:p>
        </w:tc>
      </w:tr>
      <w:tr w:rsidR="00CD6CAA" w:rsidRPr="00E85D08" w:rsidTr="00CD6CAA">
        <w:trPr>
          <w:trHeight w:val="288"/>
        </w:trPr>
        <w:tc>
          <w:tcPr>
            <w:tcW w:w="960" w:type="dxa"/>
            <w:tcBorders>
              <w:top w:val="nil"/>
              <w:left w:val="single" w:sz="8" w:space="0" w:color="auto"/>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 </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(0,1)</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2.16%</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2.26%</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0.69%</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0.71%</w:t>
            </w:r>
          </w:p>
        </w:tc>
        <w:tc>
          <w:tcPr>
            <w:tcW w:w="960" w:type="dxa"/>
            <w:tcBorders>
              <w:top w:val="nil"/>
              <w:left w:val="nil"/>
              <w:bottom w:val="nil"/>
              <w:right w:val="single" w:sz="8" w:space="0" w:color="auto"/>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0.66%</w:t>
            </w:r>
          </w:p>
        </w:tc>
      </w:tr>
      <w:tr w:rsidR="00CD6CAA" w:rsidRPr="00E85D08" w:rsidTr="00CD6CAA">
        <w:trPr>
          <w:trHeight w:val="300"/>
        </w:trPr>
        <w:tc>
          <w:tcPr>
            <w:tcW w:w="960" w:type="dxa"/>
            <w:tcBorders>
              <w:top w:val="nil"/>
              <w:left w:val="single" w:sz="8" w:space="0" w:color="auto"/>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 </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(0.9,1)</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2.95%</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1.65%</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1.99%</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1.61%</w:t>
            </w:r>
          </w:p>
        </w:tc>
        <w:tc>
          <w:tcPr>
            <w:tcW w:w="960" w:type="dxa"/>
            <w:tcBorders>
              <w:top w:val="nil"/>
              <w:left w:val="nil"/>
              <w:bottom w:val="single" w:sz="8" w:space="0" w:color="auto"/>
              <w:right w:val="single" w:sz="8" w:space="0" w:color="auto"/>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0.82%</w:t>
            </w:r>
          </w:p>
        </w:tc>
      </w:tr>
      <w:tr w:rsidR="00CD6CAA" w:rsidRPr="00E85D08" w:rsidTr="00CD6CAA">
        <w:trPr>
          <w:trHeight w:val="300"/>
        </w:trPr>
        <w:tc>
          <w:tcPr>
            <w:tcW w:w="960" w:type="dxa"/>
            <w:tcBorders>
              <w:top w:val="nil"/>
              <w:left w:val="single" w:sz="8" w:space="0" w:color="auto"/>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20</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 </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1.26%</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1.08%</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1.02%</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0.54%</w:t>
            </w:r>
          </w:p>
        </w:tc>
        <w:tc>
          <w:tcPr>
            <w:tcW w:w="960" w:type="dxa"/>
            <w:tcBorders>
              <w:top w:val="nil"/>
              <w:left w:val="nil"/>
              <w:bottom w:val="single" w:sz="8" w:space="0" w:color="auto"/>
              <w:right w:val="single" w:sz="8" w:space="0" w:color="auto"/>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0.78%</w:t>
            </w:r>
          </w:p>
        </w:tc>
      </w:tr>
      <w:tr w:rsidR="00CD6CAA" w:rsidRPr="00E85D08" w:rsidTr="00CD6CAA">
        <w:trPr>
          <w:trHeight w:val="288"/>
        </w:trPr>
        <w:tc>
          <w:tcPr>
            <w:tcW w:w="960" w:type="dxa"/>
            <w:tcBorders>
              <w:top w:val="nil"/>
              <w:left w:val="single" w:sz="8" w:space="0" w:color="auto"/>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 </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(0,0.1)</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0.55%</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0.31%</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0.33%</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0.28%</w:t>
            </w:r>
          </w:p>
        </w:tc>
        <w:tc>
          <w:tcPr>
            <w:tcW w:w="960" w:type="dxa"/>
            <w:tcBorders>
              <w:top w:val="nil"/>
              <w:left w:val="nil"/>
              <w:bottom w:val="nil"/>
              <w:right w:val="single" w:sz="8" w:space="0" w:color="auto"/>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0.14%</w:t>
            </w:r>
          </w:p>
        </w:tc>
      </w:tr>
      <w:tr w:rsidR="00CD6CAA" w:rsidRPr="00E85D08" w:rsidTr="00CD6CAA">
        <w:trPr>
          <w:trHeight w:val="288"/>
        </w:trPr>
        <w:tc>
          <w:tcPr>
            <w:tcW w:w="960" w:type="dxa"/>
            <w:tcBorders>
              <w:top w:val="nil"/>
              <w:left w:val="single" w:sz="8" w:space="0" w:color="auto"/>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 </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(0,1)</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1.17%</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1.60%</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0.92%</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0.77%</w:t>
            </w:r>
          </w:p>
        </w:tc>
        <w:tc>
          <w:tcPr>
            <w:tcW w:w="960" w:type="dxa"/>
            <w:tcBorders>
              <w:top w:val="nil"/>
              <w:left w:val="nil"/>
              <w:bottom w:val="nil"/>
              <w:right w:val="single" w:sz="8" w:space="0" w:color="auto"/>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0.71%</w:t>
            </w:r>
          </w:p>
        </w:tc>
      </w:tr>
      <w:tr w:rsidR="00CD6CAA" w:rsidRPr="00E85D08" w:rsidTr="00CD6CAA">
        <w:trPr>
          <w:trHeight w:val="300"/>
        </w:trPr>
        <w:tc>
          <w:tcPr>
            <w:tcW w:w="960" w:type="dxa"/>
            <w:tcBorders>
              <w:top w:val="nil"/>
              <w:left w:val="single" w:sz="8" w:space="0" w:color="auto"/>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 </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(0.9,1)</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2.06%</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1.33%</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1.80%</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0.57%</w:t>
            </w:r>
          </w:p>
        </w:tc>
        <w:tc>
          <w:tcPr>
            <w:tcW w:w="960" w:type="dxa"/>
            <w:tcBorders>
              <w:top w:val="nil"/>
              <w:left w:val="nil"/>
              <w:bottom w:val="single" w:sz="8" w:space="0" w:color="auto"/>
              <w:right w:val="single" w:sz="8" w:space="0" w:color="auto"/>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1.48%</w:t>
            </w:r>
          </w:p>
        </w:tc>
      </w:tr>
      <w:tr w:rsidR="00CD6CAA" w:rsidRPr="00E85D08" w:rsidTr="00CD6CAA">
        <w:trPr>
          <w:trHeight w:val="300"/>
        </w:trPr>
        <w:tc>
          <w:tcPr>
            <w:tcW w:w="960" w:type="dxa"/>
            <w:tcBorders>
              <w:top w:val="nil"/>
              <w:left w:val="single" w:sz="8" w:space="0" w:color="auto"/>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30</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 </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1.13%</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1.16%</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0.85%</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0.36%</w:t>
            </w:r>
          </w:p>
        </w:tc>
        <w:tc>
          <w:tcPr>
            <w:tcW w:w="960" w:type="dxa"/>
            <w:tcBorders>
              <w:top w:val="nil"/>
              <w:left w:val="nil"/>
              <w:bottom w:val="single" w:sz="8" w:space="0" w:color="auto"/>
              <w:right w:val="single" w:sz="8" w:space="0" w:color="auto"/>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0.56%</w:t>
            </w:r>
          </w:p>
        </w:tc>
      </w:tr>
      <w:tr w:rsidR="00CD6CAA" w:rsidRPr="00E85D08" w:rsidTr="00CD6CAA">
        <w:trPr>
          <w:trHeight w:val="288"/>
        </w:trPr>
        <w:tc>
          <w:tcPr>
            <w:tcW w:w="960" w:type="dxa"/>
            <w:tcBorders>
              <w:top w:val="nil"/>
              <w:left w:val="single" w:sz="8" w:space="0" w:color="auto"/>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 </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(0,0.1)</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0.88%</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0.17%</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0.38%</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0.25%</w:t>
            </w:r>
          </w:p>
        </w:tc>
        <w:tc>
          <w:tcPr>
            <w:tcW w:w="960" w:type="dxa"/>
            <w:tcBorders>
              <w:top w:val="nil"/>
              <w:left w:val="nil"/>
              <w:bottom w:val="nil"/>
              <w:right w:val="single" w:sz="8" w:space="0" w:color="auto"/>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0.16%</w:t>
            </w:r>
          </w:p>
        </w:tc>
      </w:tr>
      <w:tr w:rsidR="00CD6CAA" w:rsidRPr="00E85D08" w:rsidTr="00CD6CAA">
        <w:trPr>
          <w:trHeight w:val="288"/>
        </w:trPr>
        <w:tc>
          <w:tcPr>
            <w:tcW w:w="960" w:type="dxa"/>
            <w:tcBorders>
              <w:top w:val="nil"/>
              <w:left w:val="single" w:sz="8" w:space="0" w:color="auto"/>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 </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(0,1)</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1.52%</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1.71%</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0.94%</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0.34%</w:t>
            </w:r>
          </w:p>
        </w:tc>
        <w:tc>
          <w:tcPr>
            <w:tcW w:w="960" w:type="dxa"/>
            <w:tcBorders>
              <w:top w:val="nil"/>
              <w:left w:val="nil"/>
              <w:bottom w:val="nil"/>
              <w:right w:val="single" w:sz="8" w:space="0" w:color="auto"/>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0.64%</w:t>
            </w:r>
          </w:p>
        </w:tc>
      </w:tr>
      <w:tr w:rsidR="00CD6CAA" w:rsidRPr="00E85D08" w:rsidTr="00CD6CAA">
        <w:trPr>
          <w:trHeight w:val="300"/>
        </w:trPr>
        <w:tc>
          <w:tcPr>
            <w:tcW w:w="960" w:type="dxa"/>
            <w:tcBorders>
              <w:top w:val="nil"/>
              <w:left w:val="single" w:sz="8" w:space="0" w:color="auto"/>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 </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(0.9,1)</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0.98%</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1.59%</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1.22%</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0.50%</w:t>
            </w:r>
          </w:p>
        </w:tc>
        <w:tc>
          <w:tcPr>
            <w:tcW w:w="960" w:type="dxa"/>
            <w:tcBorders>
              <w:top w:val="nil"/>
              <w:left w:val="nil"/>
              <w:bottom w:val="single" w:sz="8" w:space="0" w:color="auto"/>
              <w:right w:val="single" w:sz="8" w:space="0" w:color="auto"/>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0.89%</w:t>
            </w:r>
          </w:p>
        </w:tc>
      </w:tr>
      <w:tr w:rsidR="00CD6CAA" w:rsidRPr="00E85D08" w:rsidTr="00CD6CAA">
        <w:trPr>
          <w:trHeight w:val="300"/>
        </w:trPr>
        <w:tc>
          <w:tcPr>
            <w:tcW w:w="960" w:type="dxa"/>
            <w:tcBorders>
              <w:top w:val="nil"/>
              <w:left w:val="single" w:sz="8" w:space="0" w:color="auto"/>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40</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 </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1.16%</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1.27%</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1.02%</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0.63%</w:t>
            </w:r>
          </w:p>
        </w:tc>
        <w:tc>
          <w:tcPr>
            <w:tcW w:w="960" w:type="dxa"/>
            <w:tcBorders>
              <w:top w:val="nil"/>
              <w:left w:val="nil"/>
              <w:bottom w:val="single" w:sz="8" w:space="0" w:color="auto"/>
              <w:right w:val="single" w:sz="8" w:space="0" w:color="auto"/>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0.74%</w:t>
            </w:r>
          </w:p>
        </w:tc>
      </w:tr>
      <w:tr w:rsidR="00CD6CAA" w:rsidRPr="00E85D08" w:rsidTr="00CD6CAA">
        <w:trPr>
          <w:trHeight w:val="288"/>
        </w:trPr>
        <w:tc>
          <w:tcPr>
            <w:tcW w:w="960" w:type="dxa"/>
            <w:tcBorders>
              <w:top w:val="nil"/>
              <w:left w:val="single" w:sz="8" w:space="0" w:color="auto"/>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 </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(0,0.1)</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0.22%</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0.14%</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0.36%</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0.26%</w:t>
            </w:r>
          </w:p>
        </w:tc>
        <w:tc>
          <w:tcPr>
            <w:tcW w:w="960" w:type="dxa"/>
            <w:tcBorders>
              <w:top w:val="nil"/>
              <w:left w:val="nil"/>
              <w:bottom w:val="nil"/>
              <w:right w:val="single" w:sz="8" w:space="0" w:color="auto"/>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0.16%</w:t>
            </w:r>
          </w:p>
        </w:tc>
      </w:tr>
      <w:tr w:rsidR="00CD6CAA" w:rsidRPr="00E85D08" w:rsidTr="00CD6CAA">
        <w:trPr>
          <w:trHeight w:val="288"/>
        </w:trPr>
        <w:tc>
          <w:tcPr>
            <w:tcW w:w="960" w:type="dxa"/>
            <w:tcBorders>
              <w:top w:val="nil"/>
              <w:left w:val="single" w:sz="8" w:space="0" w:color="auto"/>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 </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(0,1)</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0.77%</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1.13%</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0.60%</w:t>
            </w:r>
          </w:p>
        </w:tc>
        <w:tc>
          <w:tcPr>
            <w:tcW w:w="960" w:type="dxa"/>
            <w:tcBorders>
              <w:top w:val="nil"/>
              <w:left w:val="nil"/>
              <w:bottom w:val="nil"/>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0.35%</w:t>
            </w:r>
          </w:p>
        </w:tc>
        <w:tc>
          <w:tcPr>
            <w:tcW w:w="960" w:type="dxa"/>
            <w:tcBorders>
              <w:top w:val="nil"/>
              <w:left w:val="nil"/>
              <w:bottom w:val="nil"/>
              <w:right w:val="single" w:sz="8" w:space="0" w:color="auto"/>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0.68%</w:t>
            </w:r>
          </w:p>
        </w:tc>
      </w:tr>
      <w:tr w:rsidR="00CD6CAA" w:rsidRPr="00E85D08" w:rsidTr="00CD6CAA">
        <w:trPr>
          <w:trHeight w:val="300"/>
        </w:trPr>
        <w:tc>
          <w:tcPr>
            <w:tcW w:w="960" w:type="dxa"/>
            <w:tcBorders>
              <w:top w:val="nil"/>
              <w:left w:val="single" w:sz="8" w:space="0" w:color="auto"/>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 </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(0.9,1)</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2.50%</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2.54%</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2.11%</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1.28%</w:t>
            </w:r>
          </w:p>
        </w:tc>
        <w:tc>
          <w:tcPr>
            <w:tcW w:w="960" w:type="dxa"/>
            <w:tcBorders>
              <w:top w:val="nil"/>
              <w:left w:val="nil"/>
              <w:bottom w:val="single" w:sz="8" w:space="0" w:color="auto"/>
              <w:right w:val="single" w:sz="8" w:space="0" w:color="auto"/>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1.39%</w:t>
            </w:r>
          </w:p>
        </w:tc>
      </w:tr>
      <w:tr w:rsidR="00CD6CAA" w:rsidRPr="00E85D08" w:rsidTr="00CD6CAA">
        <w:trPr>
          <w:trHeight w:val="300"/>
        </w:trPr>
        <w:tc>
          <w:tcPr>
            <w:tcW w:w="960" w:type="dxa"/>
            <w:tcBorders>
              <w:top w:val="nil"/>
              <w:left w:val="single" w:sz="8" w:space="0" w:color="auto"/>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b/>
                <w:bCs/>
                <w:color w:val="000000"/>
                <w:lang w:eastAsia="tr-TR"/>
              </w:rPr>
            </w:pPr>
            <w:r w:rsidRPr="00E85D08">
              <w:rPr>
                <w:rFonts w:ascii="Times New Roman" w:hAnsi="Times New Roman"/>
                <w:b/>
                <w:bCs/>
                <w:color w:val="000000"/>
                <w:lang w:eastAsia="tr-TR"/>
              </w:rPr>
              <w:t>Total</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 </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1.37%</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1.25%</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1.03%</w:t>
            </w:r>
          </w:p>
        </w:tc>
        <w:tc>
          <w:tcPr>
            <w:tcW w:w="960" w:type="dxa"/>
            <w:tcBorders>
              <w:top w:val="nil"/>
              <w:left w:val="nil"/>
              <w:bottom w:val="single" w:sz="8" w:space="0" w:color="auto"/>
              <w:right w:val="nil"/>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0.61%</w:t>
            </w:r>
          </w:p>
        </w:tc>
        <w:tc>
          <w:tcPr>
            <w:tcW w:w="960" w:type="dxa"/>
            <w:tcBorders>
              <w:top w:val="nil"/>
              <w:left w:val="nil"/>
              <w:bottom w:val="single" w:sz="8" w:space="0" w:color="auto"/>
              <w:right w:val="single" w:sz="8" w:space="0" w:color="auto"/>
            </w:tcBorders>
            <w:shd w:val="clear" w:color="auto" w:fill="auto"/>
            <w:noWrap/>
            <w:vAlign w:val="center"/>
            <w:hideMark/>
          </w:tcPr>
          <w:p w:rsidR="00CD6CAA" w:rsidRPr="00E85D08" w:rsidRDefault="00CD6CAA" w:rsidP="00CD6CAA">
            <w:pPr>
              <w:overflowPunct/>
              <w:autoSpaceDE/>
              <w:autoSpaceDN/>
              <w:adjustRightInd/>
              <w:spacing w:line="240" w:lineRule="auto"/>
              <w:ind w:firstLine="0"/>
              <w:jc w:val="center"/>
              <w:textAlignment w:val="auto"/>
              <w:rPr>
                <w:rFonts w:ascii="Times New Roman" w:hAnsi="Times New Roman"/>
                <w:color w:val="000000"/>
                <w:lang w:eastAsia="tr-TR"/>
              </w:rPr>
            </w:pPr>
            <w:r w:rsidRPr="00E85D08">
              <w:rPr>
                <w:rFonts w:ascii="Times New Roman" w:hAnsi="Times New Roman"/>
                <w:color w:val="000000"/>
                <w:lang w:eastAsia="tr-TR"/>
              </w:rPr>
              <w:t>0.69%</w:t>
            </w:r>
          </w:p>
        </w:tc>
      </w:tr>
    </w:tbl>
    <w:p w:rsidR="00A6167E" w:rsidRPr="00E85D08" w:rsidRDefault="00A6167E" w:rsidP="00410559">
      <w:pPr>
        <w:pStyle w:val="Heading2"/>
        <w:ind w:firstLine="0"/>
        <w:rPr>
          <w:lang w:eastAsia="tr-TR"/>
        </w:rPr>
      </w:pPr>
    </w:p>
    <w:p w:rsidR="00890751" w:rsidRPr="00E85D08" w:rsidRDefault="00890751" w:rsidP="00890751">
      <w:pPr>
        <w:rPr>
          <w:lang w:eastAsia="tr-TR"/>
        </w:rPr>
      </w:pPr>
    </w:p>
    <w:p w:rsidR="00890751" w:rsidRPr="00E85D08" w:rsidRDefault="00890751" w:rsidP="00890751">
      <w:pPr>
        <w:rPr>
          <w:lang w:eastAsia="tr-TR"/>
        </w:rPr>
      </w:pPr>
    </w:p>
    <w:p w:rsidR="00890751" w:rsidRPr="00E85D08" w:rsidRDefault="00890751" w:rsidP="00890751">
      <w:pPr>
        <w:rPr>
          <w:lang w:eastAsia="tr-TR"/>
        </w:rPr>
      </w:pPr>
    </w:p>
    <w:p w:rsidR="00890751" w:rsidRPr="00E85D08" w:rsidRDefault="00890751" w:rsidP="00890751">
      <w:pPr>
        <w:rPr>
          <w:lang w:eastAsia="tr-TR"/>
        </w:rPr>
      </w:pPr>
    </w:p>
    <w:p w:rsidR="00D772EF" w:rsidRPr="00E85D08" w:rsidRDefault="00D772EF" w:rsidP="00890751">
      <w:pPr>
        <w:rPr>
          <w:lang w:eastAsia="tr-TR"/>
        </w:rPr>
      </w:pPr>
    </w:p>
    <w:p w:rsidR="00D772EF" w:rsidRPr="00E85D08" w:rsidRDefault="00D772EF" w:rsidP="00890751">
      <w:pPr>
        <w:rPr>
          <w:lang w:eastAsia="tr-TR"/>
        </w:rPr>
      </w:pPr>
    </w:p>
    <w:p w:rsidR="00D772EF" w:rsidRPr="00E85D08" w:rsidRDefault="00D772EF" w:rsidP="00890751">
      <w:pPr>
        <w:rPr>
          <w:lang w:eastAsia="tr-TR"/>
        </w:rPr>
      </w:pPr>
    </w:p>
    <w:p w:rsidR="00890751" w:rsidRPr="00E85D08" w:rsidRDefault="00890751" w:rsidP="00890751">
      <w:pPr>
        <w:rPr>
          <w:lang w:eastAsia="tr-TR"/>
        </w:rPr>
      </w:pPr>
    </w:p>
    <w:p w:rsidR="00890751" w:rsidRPr="00E85D08" w:rsidRDefault="00890751" w:rsidP="00890751">
      <w:pPr>
        <w:rPr>
          <w:lang w:eastAsia="tr-TR"/>
        </w:rPr>
      </w:pPr>
    </w:p>
    <w:p w:rsidR="00A6167E" w:rsidRPr="00E85D08" w:rsidRDefault="00A6167E" w:rsidP="00A6167E">
      <w:pPr>
        <w:pStyle w:val="Caption"/>
        <w:keepNext/>
      </w:pPr>
      <w:r w:rsidRPr="00E85D08">
        <w:lastRenderedPageBreak/>
        <w:t xml:space="preserve">Table </w:t>
      </w:r>
      <w:r w:rsidRPr="00E85D08">
        <w:fldChar w:fldCharType="begin"/>
      </w:r>
      <w:r w:rsidRPr="00E85D08">
        <w:instrText xml:space="preserve"> SEQ Table \* ARABIC </w:instrText>
      </w:r>
      <w:r w:rsidRPr="00E85D08">
        <w:fldChar w:fldCharType="separate"/>
      </w:r>
      <w:r w:rsidR="00990B62" w:rsidRPr="00E85D08">
        <w:rPr>
          <w:noProof/>
        </w:rPr>
        <w:t>3</w:t>
      </w:r>
      <w:r w:rsidRPr="00E85D08">
        <w:fldChar w:fldCharType="end"/>
      </w:r>
      <w:r w:rsidRPr="00E85D08">
        <w:t xml:space="preserve">  Results for general SPSs</w:t>
      </w:r>
    </w:p>
    <w:tbl>
      <w:tblPr>
        <w:tblW w:w="6520" w:type="dxa"/>
        <w:tblCellMar>
          <w:left w:w="70" w:type="dxa"/>
          <w:right w:w="70" w:type="dxa"/>
        </w:tblCellMar>
        <w:tblLook w:val="04A0" w:firstRow="1" w:lastRow="0" w:firstColumn="1" w:lastColumn="0" w:noHBand="0" w:noVBand="1"/>
      </w:tblPr>
      <w:tblGrid>
        <w:gridCol w:w="1720"/>
        <w:gridCol w:w="960"/>
        <w:gridCol w:w="960"/>
        <w:gridCol w:w="960"/>
        <w:gridCol w:w="960"/>
        <w:gridCol w:w="960"/>
      </w:tblGrid>
      <w:tr w:rsidR="00A6167E" w:rsidRPr="00E85D08" w:rsidTr="00A6167E">
        <w:trPr>
          <w:trHeight w:val="288"/>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b/>
                <w:color w:val="000000"/>
                <w:lang w:eastAsia="tr-TR"/>
              </w:rPr>
            </w:pPr>
            <w:r w:rsidRPr="00E85D08">
              <w:rPr>
                <w:rFonts w:cs="Times"/>
                <w:b/>
                <w:color w:val="000000"/>
                <w:lang w:eastAsia="tr-TR"/>
              </w:rPr>
              <w:t>Depth/Sample size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b/>
                <w:color w:val="000000"/>
                <w:lang w:eastAsia="tr-TR"/>
              </w:rPr>
            </w:pPr>
            <w:r w:rsidRPr="00E85D08">
              <w:rPr>
                <w:rFonts w:cs="Times"/>
                <w:b/>
                <w:color w:val="000000"/>
                <w:lang w:eastAsia="tr-TR"/>
              </w:rPr>
              <w:t>2000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b/>
                <w:color w:val="000000"/>
                <w:lang w:eastAsia="tr-TR"/>
              </w:rPr>
            </w:pPr>
            <w:r w:rsidRPr="00E85D08">
              <w:rPr>
                <w:rFonts w:cs="Times"/>
                <w:b/>
                <w:color w:val="000000"/>
                <w:lang w:eastAsia="tr-TR"/>
              </w:rPr>
              <w:t>4000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b/>
                <w:color w:val="000000"/>
                <w:lang w:eastAsia="tr-TR"/>
              </w:rPr>
            </w:pPr>
            <w:r w:rsidRPr="00E85D08">
              <w:rPr>
                <w:rFonts w:cs="Times"/>
                <w:b/>
                <w:color w:val="000000"/>
                <w:lang w:eastAsia="tr-TR"/>
              </w:rPr>
              <w:t>6000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b/>
                <w:color w:val="000000"/>
                <w:lang w:eastAsia="tr-TR"/>
              </w:rPr>
            </w:pPr>
            <w:r w:rsidRPr="00E85D08">
              <w:rPr>
                <w:rFonts w:cs="Times"/>
                <w:b/>
                <w:color w:val="000000"/>
                <w:lang w:eastAsia="tr-TR"/>
              </w:rPr>
              <w:t>8000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b/>
                <w:color w:val="000000"/>
                <w:lang w:eastAsia="tr-TR"/>
              </w:rPr>
            </w:pPr>
            <w:r w:rsidRPr="00E85D08">
              <w:rPr>
                <w:rFonts w:cs="Times"/>
                <w:b/>
                <w:color w:val="000000"/>
                <w:lang w:eastAsia="tr-TR"/>
              </w:rPr>
              <w:t>10000</w:t>
            </w:r>
          </w:p>
        </w:tc>
      </w:tr>
      <w:tr w:rsidR="00A6167E" w:rsidRPr="00E85D08" w:rsidTr="00A6167E">
        <w:trPr>
          <w:trHeight w:val="288"/>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2</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0.45%</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1.18%</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0.97%</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0.67%</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0.40%</w:t>
            </w:r>
          </w:p>
        </w:tc>
      </w:tr>
      <w:tr w:rsidR="00A6167E" w:rsidRPr="00E85D08" w:rsidTr="00A6167E">
        <w:trPr>
          <w:trHeight w:val="288"/>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3</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2.31%</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2.16%</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1.98%</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1.20%</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0.95%</w:t>
            </w:r>
          </w:p>
        </w:tc>
      </w:tr>
      <w:tr w:rsidR="00A6167E" w:rsidRPr="00E85D08" w:rsidTr="00A6167E">
        <w:trPr>
          <w:trHeight w:val="288"/>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4</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3.37%</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2.84%</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1.29%</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1.05%</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1.07%</w:t>
            </w:r>
          </w:p>
        </w:tc>
      </w:tr>
      <w:tr w:rsidR="00A6167E" w:rsidRPr="00E85D08" w:rsidTr="00A6167E">
        <w:trPr>
          <w:trHeight w:val="288"/>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5</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2.61%</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1.23%</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1.42%</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1.50%</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1.29%</w:t>
            </w:r>
          </w:p>
        </w:tc>
      </w:tr>
      <w:tr w:rsidR="00A6167E" w:rsidRPr="00E85D08" w:rsidTr="00A6167E">
        <w:trPr>
          <w:trHeight w:val="288"/>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6</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0.62%</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0.72%</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0.34%</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0.35%</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0.52%</w:t>
            </w:r>
          </w:p>
        </w:tc>
      </w:tr>
      <w:tr w:rsidR="00A6167E" w:rsidRPr="00E85D08" w:rsidTr="00A6167E">
        <w:trPr>
          <w:trHeight w:val="288"/>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7</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3.11%</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1.17%</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1.21%</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0.76%</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0.71%</w:t>
            </w:r>
          </w:p>
        </w:tc>
      </w:tr>
      <w:tr w:rsidR="00A6167E" w:rsidRPr="00E85D08" w:rsidTr="00A6167E">
        <w:trPr>
          <w:trHeight w:val="288"/>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8</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2.54%</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1.57%</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1.18%</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0.82%</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0.61%</w:t>
            </w:r>
          </w:p>
        </w:tc>
      </w:tr>
      <w:tr w:rsidR="00A6167E" w:rsidRPr="00E85D08" w:rsidTr="00A6167E">
        <w:trPr>
          <w:trHeight w:val="288"/>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9</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3.94%</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2.27%</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1.29%</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0.96%</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0.85%</w:t>
            </w:r>
          </w:p>
        </w:tc>
      </w:tr>
      <w:tr w:rsidR="00A6167E" w:rsidRPr="00E85D08" w:rsidTr="00A6167E">
        <w:trPr>
          <w:trHeight w:val="288"/>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10</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1.08%</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0.88%</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0.76%</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0.74%</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cs="Times"/>
                <w:color w:val="000000"/>
                <w:lang w:eastAsia="tr-TR"/>
              </w:rPr>
            </w:pPr>
            <w:r w:rsidRPr="00E85D08">
              <w:rPr>
                <w:rFonts w:cs="Times"/>
                <w:color w:val="000000"/>
                <w:lang w:eastAsia="tr-TR"/>
              </w:rPr>
              <w:t>0.74%</w:t>
            </w:r>
          </w:p>
        </w:tc>
      </w:tr>
      <w:tr w:rsidR="00A6167E" w:rsidRPr="00E85D08" w:rsidTr="00A6167E">
        <w:trPr>
          <w:trHeight w:val="288"/>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ascii="Calibri" w:hAnsi="Calibri" w:cs="Calibri"/>
                <w:b/>
                <w:color w:val="000000"/>
                <w:sz w:val="22"/>
                <w:szCs w:val="22"/>
                <w:lang w:eastAsia="tr-TR"/>
              </w:rPr>
            </w:pPr>
            <w:r w:rsidRPr="00E85D08">
              <w:rPr>
                <w:rFonts w:ascii="Calibri" w:hAnsi="Calibri" w:cs="Calibri"/>
                <w:b/>
                <w:color w:val="000000"/>
                <w:sz w:val="22"/>
                <w:szCs w:val="22"/>
                <w:lang w:eastAsia="tr-TR"/>
              </w:rPr>
              <w:t>Total</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ascii="Calibri" w:hAnsi="Calibri" w:cs="Calibri"/>
                <w:color w:val="000000"/>
                <w:sz w:val="22"/>
                <w:szCs w:val="22"/>
                <w:lang w:eastAsia="tr-TR"/>
              </w:rPr>
            </w:pPr>
            <w:r w:rsidRPr="00E85D08">
              <w:rPr>
                <w:rFonts w:ascii="Calibri" w:hAnsi="Calibri" w:cs="Calibri"/>
                <w:color w:val="000000"/>
                <w:sz w:val="22"/>
                <w:szCs w:val="22"/>
                <w:lang w:eastAsia="tr-TR"/>
              </w:rPr>
              <w:t>2.23%</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ascii="Calibri" w:hAnsi="Calibri" w:cs="Calibri"/>
                <w:color w:val="000000"/>
                <w:sz w:val="22"/>
                <w:szCs w:val="22"/>
                <w:lang w:eastAsia="tr-TR"/>
              </w:rPr>
            </w:pPr>
            <w:r w:rsidRPr="00E85D08">
              <w:rPr>
                <w:rFonts w:ascii="Calibri" w:hAnsi="Calibri" w:cs="Calibri"/>
                <w:color w:val="000000"/>
                <w:sz w:val="22"/>
                <w:szCs w:val="22"/>
                <w:lang w:eastAsia="tr-TR"/>
              </w:rPr>
              <w:t>1.56%</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ascii="Calibri" w:hAnsi="Calibri" w:cs="Calibri"/>
                <w:color w:val="000000"/>
                <w:sz w:val="22"/>
                <w:szCs w:val="22"/>
                <w:lang w:eastAsia="tr-TR"/>
              </w:rPr>
            </w:pPr>
            <w:r w:rsidRPr="00E85D08">
              <w:rPr>
                <w:rFonts w:ascii="Calibri" w:hAnsi="Calibri" w:cs="Calibri"/>
                <w:color w:val="000000"/>
                <w:sz w:val="22"/>
                <w:szCs w:val="22"/>
                <w:lang w:eastAsia="tr-TR"/>
              </w:rPr>
              <w:t>1.16%</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ascii="Calibri" w:hAnsi="Calibri" w:cs="Calibri"/>
                <w:color w:val="000000"/>
                <w:sz w:val="22"/>
                <w:szCs w:val="22"/>
                <w:lang w:eastAsia="tr-TR"/>
              </w:rPr>
            </w:pPr>
            <w:r w:rsidRPr="00E85D08">
              <w:rPr>
                <w:rFonts w:ascii="Calibri" w:hAnsi="Calibri" w:cs="Calibri"/>
                <w:color w:val="000000"/>
                <w:sz w:val="22"/>
                <w:szCs w:val="22"/>
                <w:lang w:eastAsia="tr-TR"/>
              </w:rPr>
              <w:t>0.89%</w:t>
            </w:r>
          </w:p>
        </w:tc>
        <w:tc>
          <w:tcPr>
            <w:tcW w:w="960" w:type="dxa"/>
            <w:tcBorders>
              <w:top w:val="nil"/>
              <w:left w:val="nil"/>
              <w:bottom w:val="single" w:sz="4" w:space="0" w:color="auto"/>
              <w:right w:val="single" w:sz="4" w:space="0" w:color="auto"/>
            </w:tcBorders>
            <w:shd w:val="clear" w:color="auto" w:fill="auto"/>
            <w:noWrap/>
            <w:vAlign w:val="bottom"/>
            <w:hideMark/>
          </w:tcPr>
          <w:p w:rsidR="00A6167E" w:rsidRPr="00E85D08" w:rsidRDefault="00A6167E" w:rsidP="00A6167E">
            <w:pPr>
              <w:overflowPunct/>
              <w:autoSpaceDE/>
              <w:autoSpaceDN/>
              <w:adjustRightInd/>
              <w:spacing w:line="240" w:lineRule="auto"/>
              <w:ind w:firstLine="0"/>
              <w:jc w:val="center"/>
              <w:textAlignment w:val="auto"/>
              <w:rPr>
                <w:rFonts w:ascii="Calibri" w:hAnsi="Calibri" w:cs="Calibri"/>
                <w:color w:val="000000"/>
                <w:sz w:val="22"/>
                <w:szCs w:val="22"/>
                <w:lang w:eastAsia="tr-TR"/>
              </w:rPr>
            </w:pPr>
            <w:r w:rsidRPr="00E85D08">
              <w:rPr>
                <w:rFonts w:ascii="Calibri" w:hAnsi="Calibri" w:cs="Calibri"/>
                <w:color w:val="000000"/>
                <w:sz w:val="22"/>
                <w:szCs w:val="22"/>
                <w:lang w:eastAsia="tr-TR"/>
              </w:rPr>
              <w:t>0.79%</w:t>
            </w:r>
          </w:p>
        </w:tc>
      </w:tr>
    </w:tbl>
    <w:p w:rsidR="00E50C4E" w:rsidRPr="00E85D08" w:rsidRDefault="00A6167E" w:rsidP="00803287">
      <w:pPr>
        <w:pStyle w:val="Heading2"/>
        <w:rPr>
          <w:lang w:eastAsia="tr-TR"/>
        </w:rPr>
      </w:pPr>
      <w:r w:rsidRPr="00E85D08">
        <w:rPr>
          <w:lang w:eastAsia="tr-TR"/>
        </w:rPr>
        <w:t>Con</w:t>
      </w:r>
      <w:r w:rsidR="00E50C4E" w:rsidRPr="00E85D08">
        <w:rPr>
          <w:lang w:eastAsia="tr-TR"/>
        </w:rPr>
        <w:t>clusion:</w:t>
      </w:r>
    </w:p>
    <w:p w:rsidR="00E50C4E" w:rsidRPr="00E85D08" w:rsidRDefault="00E50C4E" w:rsidP="00E50C4E">
      <w:pPr>
        <w:spacing w:after="120" w:line="240" w:lineRule="exact"/>
        <w:ind w:firstLine="288"/>
      </w:pPr>
      <w:r w:rsidRPr="00E85D08">
        <w:t xml:space="preserve">In this work, we demonstrate the effectiveness of a sampling based estimation method for estimating the expected cost of a strategy that evaluates certain Boolean functions. Our results indicate that it is possible to estimate the expected cost of a strategy within a good accuracy even by 1000 </w:t>
      </w:r>
      <w:r w:rsidR="00D772EF" w:rsidRPr="00E85D08">
        <w:t xml:space="preserve">to 10000 </w:t>
      </w:r>
      <w:r w:rsidRPr="00E85D08">
        <w:t>samples for certain classes of functions</w:t>
      </w:r>
      <w:r w:rsidR="00D772EF" w:rsidRPr="00E85D08">
        <w:t xml:space="preserve"> very efficiently in terms of time</w:t>
      </w:r>
      <w:r w:rsidRPr="00E85D08">
        <w:t xml:space="preserve">. So one can adapt this approach for more general functions when it is not possible to compute the expected cost efficiently. </w:t>
      </w:r>
      <w:r w:rsidR="00D772EF" w:rsidRPr="00E85D08">
        <w:t xml:space="preserve">These estimations can be used to compare different algorithm. </w:t>
      </w:r>
      <w:r w:rsidRPr="00E85D08">
        <w:t xml:space="preserve">A similar analysis can be conducted for more complicated Series-Parallel functions since for some (not necessarily optimal) strategies for which the expected cost can be computed efficiently. As another continuation of this work, one may investigate the effectiveness of using a similar approach in order to compare different algorithms in a statistical manner. </w:t>
      </w:r>
    </w:p>
    <w:p w:rsidR="00E50C4E" w:rsidRPr="00E85D08" w:rsidRDefault="00E50C4E" w:rsidP="00E50C4E">
      <w:pPr>
        <w:pStyle w:val="references"/>
        <w:ind w:left="0" w:firstLine="0"/>
        <w:rPr>
          <w:b/>
          <w:sz w:val="24"/>
          <w:szCs w:val="24"/>
          <w:lang w:eastAsia="tr-TR"/>
        </w:rPr>
      </w:pPr>
      <w:r w:rsidRPr="00E85D08">
        <w:rPr>
          <w:b/>
          <w:sz w:val="24"/>
          <w:szCs w:val="24"/>
          <w:lang w:eastAsia="tr-TR"/>
        </w:rPr>
        <w:t>Acknowledgment:</w:t>
      </w:r>
    </w:p>
    <w:p w:rsidR="00E50C4E" w:rsidRPr="00E85D08" w:rsidRDefault="00E50C4E" w:rsidP="00E50C4E">
      <w:pPr>
        <w:spacing w:before="160" w:after="80" w:line="240" w:lineRule="exact"/>
        <w:ind w:firstLine="288"/>
      </w:pPr>
      <w:r w:rsidRPr="00E85D08">
        <w:rPr>
          <w:color w:val="222222"/>
          <w:shd w:val="clear" w:color="auto" w:fill="FFFFFF"/>
        </w:rPr>
        <w:t>The authors gratefully acknowledge the support provided by TUBITAK 1001 programme, project number 113M478.</w:t>
      </w:r>
    </w:p>
    <w:p w:rsidR="00890751" w:rsidRDefault="00890751" w:rsidP="00E50C4E">
      <w:pPr>
        <w:pStyle w:val="references"/>
        <w:ind w:left="0" w:firstLine="0"/>
        <w:rPr>
          <w:b/>
          <w:sz w:val="24"/>
          <w:szCs w:val="24"/>
          <w:lang w:eastAsia="tr-TR"/>
        </w:rPr>
      </w:pPr>
    </w:p>
    <w:p w:rsidR="000C0979" w:rsidRDefault="000C0979" w:rsidP="00E50C4E">
      <w:pPr>
        <w:pStyle w:val="references"/>
        <w:ind w:left="0" w:firstLine="0"/>
        <w:rPr>
          <w:b/>
          <w:sz w:val="24"/>
          <w:szCs w:val="24"/>
          <w:lang w:eastAsia="tr-TR"/>
        </w:rPr>
      </w:pPr>
    </w:p>
    <w:p w:rsidR="000C0979" w:rsidRDefault="000C0979" w:rsidP="00E50C4E">
      <w:pPr>
        <w:pStyle w:val="references"/>
        <w:ind w:left="0" w:firstLine="0"/>
        <w:rPr>
          <w:b/>
          <w:sz w:val="24"/>
          <w:szCs w:val="24"/>
          <w:lang w:eastAsia="tr-TR"/>
        </w:rPr>
      </w:pPr>
    </w:p>
    <w:p w:rsidR="000C0979" w:rsidRDefault="000C0979" w:rsidP="00E50C4E">
      <w:pPr>
        <w:pStyle w:val="references"/>
        <w:ind w:left="0" w:firstLine="0"/>
        <w:rPr>
          <w:b/>
          <w:sz w:val="24"/>
          <w:szCs w:val="24"/>
          <w:lang w:eastAsia="tr-TR"/>
        </w:rPr>
      </w:pPr>
    </w:p>
    <w:p w:rsidR="000C0979" w:rsidRDefault="000C0979" w:rsidP="00E50C4E">
      <w:pPr>
        <w:pStyle w:val="references"/>
        <w:ind w:left="0" w:firstLine="0"/>
        <w:rPr>
          <w:b/>
          <w:sz w:val="24"/>
          <w:szCs w:val="24"/>
          <w:lang w:eastAsia="tr-TR"/>
        </w:rPr>
      </w:pPr>
    </w:p>
    <w:p w:rsidR="000C0979" w:rsidRDefault="000C0979" w:rsidP="00E50C4E">
      <w:pPr>
        <w:pStyle w:val="references"/>
        <w:ind w:left="0" w:firstLine="0"/>
        <w:rPr>
          <w:b/>
          <w:sz w:val="24"/>
          <w:szCs w:val="24"/>
          <w:lang w:eastAsia="tr-TR"/>
        </w:rPr>
      </w:pPr>
    </w:p>
    <w:p w:rsidR="000C0979" w:rsidRDefault="000C0979" w:rsidP="00E50C4E">
      <w:pPr>
        <w:pStyle w:val="references"/>
        <w:ind w:left="0" w:firstLine="0"/>
        <w:rPr>
          <w:b/>
          <w:sz w:val="24"/>
          <w:szCs w:val="24"/>
          <w:lang w:eastAsia="tr-TR"/>
        </w:rPr>
      </w:pPr>
    </w:p>
    <w:p w:rsidR="000C0979" w:rsidRPr="00E85D08" w:rsidRDefault="000C0979" w:rsidP="00E50C4E">
      <w:pPr>
        <w:pStyle w:val="references"/>
        <w:ind w:left="0" w:firstLine="0"/>
        <w:rPr>
          <w:b/>
          <w:sz w:val="24"/>
          <w:szCs w:val="24"/>
          <w:lang w:eastAsia="tr-TR"/>
        </w:rPr>
      </w:pPr>
    </w:p>
    <w:p w:rsidR="00E50C4E" w:rsidRPr="00E85D08" w:rsidRDefault="00E50C4E" w:rsidP="00E50C4E">
      <w:pPr>
        <w:pStyle w:val="references"/>
        <w:ind w:left="0" w:firstLine="0"/>
        <w:rPr>
          <w:b/>
          <w:sz w:val="24"/>
          <w:szCs w:val="24"/>
          <w:lang w:eastAsia="tr-TR"/>
        </w:rPr>
      </w:pPr>
      <w:r w:rsidRPr="00E85D08">
        <w:rPr>
          <w:b/>
          <w:sz w:val="24"/>
          <w:szCs w:val="24"/>
          <w:lang w:eastAsia="tr-TR"/>
        </w:rPr>
        <w:lastRenderedPageBreak/>
        <w:t>References:</w:t>
      </w:r>
    </w:p>
    <w:p w:rsidR="00E50C4E" w:rsidRPr="00E85D08" w:rsidRDefault="00E50C4E" w:rsidP="00E50C4E">
      <w:pPr>
        <w:pStyle w:val="references"/>
        <w:ind w:left="0" w:firstLine="0"/>
        <w:rPr>
          <w:sz w:val="24"/>
          <w:szCs w:val="24"/>
          <w:lang w:eastAsia="tr-TR"/>
        </w:rPr>
      </w:pPr>
    </w:p>
    <w:p w:rsidR="00B43536" w:rsidRPr="00E85D08" w:rsidRDefault="00B43536" w:rsidP="000B5F8F">
      <w:pPr>
        <w:tabs>
          <w:tab w:val="left" w:pos="340"/>
        </w:tabs>
        <w:overflowPunct/>
        <w:autoSpaceDE/>
        <w:autoSpaceDN/>
        <w:adjustRightInd/>
        <w:spacing w:after="50" w:line="200" w:lineRule="exact"/>
        <w:ind w:left="360" w:firstLine="0"/>
        <w:textAlignment w:val="auto"/>
        <w:rPr>
          <w:snapToGrid w:val="0"/>
        </w:rPr>
      </w:pPr>
      <w:r w:rsidRPr="00E85D08">
        <w:rPr>
          <w:snapToGrid w:val="0"/>
        </w:rPr>
        <w:t>Ben-Dov, Y. (1981), “Optimal testing procedures for special structures of coherent systems”, Management Science, 27(12):1410-1420.</w:t>
      </w:r>
    </w:p>
    <w:p w:rsidR="00B43536" w:rsidRPr="00E85D08" w:rsidRDefault="00B43536" w:rsidP="000B5F8F">
      <w:pPr>
        <w:tabs>
          <w:tab w:val="left" w:pos="340"/>
        </w:tabs>
        <w:overflowPunct/>
        <w:autoSpaceDE/>
        <w:autoSpaceDN/>
        <w:adjustRightInd/>
        <w:spacing w:after="50" w:line="200" w:lineRule="exact"/>
        <w:ind w:left="360" w:firstLine="0"/>
        <w:textAlignment w:val="auto"/>
        <w:rPr>
          <w:snapToGrid w:val="0"/>
        </w:rPr>
      </w:pPr>
      <w:r w:rsidRPr="00E85D08">
        <w:rPr>
          <w:snapToGrid w:val="0"/>
        </w:rPr>
        <w:t>Boros, E., T. Ünlüyurt, (2000), “Sequential testing of series parallel systems of small depth”, In: Computing Tools for Modeling, Optimization and Simulation, 39-74, Laguna and Velarde eds., Kluwer Academic Publishers, Boston.</w:t>
      </w:r>
    </w:p>
    <w:p w:rsidR="00B43536" w:rsidRPr="00E85D08" w:rsidRDefault="00B43536" w:rsidP="000B5F8F">
      <w:pPr>
        <w:tabs>
          <w:tab w:val="left" w:pos="340"/>
        </w:tabs>
        <w:overflowPunct/>
        <w:autoSpaceDE/>
        <w:autoSpaceDN/>
        <w:adjustRightInd/>
        <w:spacing w:after="50" w:line="200" w:lineRule="exact"/>
        <w:ind w:left="360" w:firstLine="0"/>
        <w:textAlignment w:val="auto"/>
        <w:rPr>
          <w:snapToGrid w:val="0"/>
        </w:rPr>
      </w:pPr>
      <w:r w:rsidRPr="00E85D08">
        <w:rPr>
          <w:snapToGrid w:val="0"/>
        </w:rPr>
        <w:t>Chang, M., W. Shi, W.K. Fuchs, (1990), “Optimal diagnosis procedures for </w:t>
      </w:r>
      <w:r w:rsidRPr="00E85D08">
        <w:rPr>
          <w:i/>
          <w:iCs/>
          <w:snapToGrid w:val="0"/>
        </w:rPr>
        <w:t>k</w:t>
      </w:r>
      <w:r w:rsidRPr="00E85D08">
        <w:rPr>
          <w:snapToGrid w:val="0"/>
        </w:rPr>
        <w:t>-out-of-</w:t>
      </w:r>
      <w:r w:rsidRPr="00E85D08">
        <w:rPr>
          <w:i/>
          <w:iCs/>
          <w:snapToGrid w:val="0"/>
        </w:rPr>
        <w:t>n</w:t>
      </w:r>
      <w:r w:rsidRPr="00E85D08">
        <w:rPr>
          <w:snapToGrid w:val="0"/>
        </w:rPr>
        <w:t xml:space="preserve"> structures”, IEEE Transactions </w:t>
      </w:r>
      <w:proofErr w:type="gramStart"/>
      <w:r w:rsidRPr="00E85D08">
        <w:rPr>
          <w:snapToGrid w:val="0"/>
        </w:rPr>
        <w:t>on  Computers</w:t>
      </w:r>
      <w:proofErr w:type="gramEnd"/>
      <w:r w:rsidRPr="00E85D08">
        <w:rPr>
          <w:snapToGrid w:val="0"/>
        </w:rPr>
        <w:t xml:space="preserve"> 39(4) , 559-564.</w:t>
      </w:r>
    </w:p>
    <w:p w:rsidR="00E50C4E" w:rsidRPr="00E85D08" w:rsidRDefault="009A4AC5" w:rsidP="000B5F8F">
      <w:pPr>
        <w:tabs>
          <w:tab w:val="left" w:pos="340"/>
        </w:tabs>
        <w:overflowPunct/>
        <w:autoSpaceDE/>
        <w:autoSpaceDN/>
        <w:adjustRightInd/>
        <w:spacing w:after="50" w:line="200" w:lineRule="exact"/>
        <w:ind w:left="360" w:firstLine="0"/>
        <w:textAlignment w:val="auto"/>
        <w:rPr>
          <w:snapToGrid w:val="0"/>
        </w:rPr>
      </w:pPr>
      <w:proofErr w:type="spellStart"/>
      <w:r w:rsidRPr="00E85D08">
        <w:rPr>
          <w:snapToGrid w:val="0"/>
        </w:rPr>
        <w:t>Crama</w:t>
      </w:r>
      <w:proofErr w:type="spellEnd"/>
      <w:r w:rsidRPr="00E85D08">
        <w:rPr>
          <w:snapToGrid w:val="0"/>
        </w:rPr>
        <w:t xml:space="preserve">, Y., P.L. Hammer, </w:t>
      </w:r>
      <w:r w:rsidR="00E50C4E" w:rsidRPr="00E85D08">
        <w:rPr>
          <w:snapToGrid w:val="0"/>
        </w:rPr>
        <w:t>Boolean Functions: Theory, Algor</w:t>
      </w:r>
      <w:r w:rsidRPr="00E85D08">
        <w:rPr>
          <w:snapToGrid w:val="0"/>
        </w:rPr>
        <w:t xml:space="preserve">ithms and Applications, </w:t>
      </w:r>
      <w:r w:rsidR="00E50C4E" w:rsidRPr="00E85D08">
        <w:rPr>
          <w:snapToGrid w:val="0"/>
        </w:rPr>
        <w:t>Cambridge University Press, 2011.</w:t>
      </w:r>
    </w:p>
    <w:p w:rsidR="000B5F8F" w:rsidRPr="00E85D08" w:rsidRDefault="00D06850" w:rsidP="000B5F8F">
      <w:pPr>
        <w:tabs>
          <w:tab w:val="left" w:pos="340"/>
        </w:tabs>
        <w:overflowPunct/>
        <w:autoSpaceDE/>
        <w:autoSpaceDN/>
        <w:adjustRightInd/>
        <w:spacing w:after="50" w:line="200" w:lineRule="exact"/>
        <w:ind w:left="360" w:firstLine="0"/>
        <w:textAlignment w:val="auto"/>
        <w:rPr>
          <w:snapToGrid w:val="0"/>
        </w:rPr>
      </w:pPr>
      <w:proofErr w:type="spellStart"/>
      <w:r>
        <w:rPr>
          <w:snapToGrid w:val="0"/>
        </w:rPr>
        <w:t>Duffuaa</w:t>
      </w:r>
      <w:proofErr w:type="spellEnd"/>
      <w:r>
        <w:rPr>
          <w:snapToGrid w:val="0"/>
        </w:rPr>
        <w:t xml:space="preserve">, S., A. </w:t>
      </w:r>
      <w:proofErr w:type="spellStart"/>
      <w:r>
        <w:rPr>
          <w:snapToGrid w:val="0"/>
        </w:rPr>
        <w:t>Raouf</w:t>
      </w:r>
      <w:proofErr w:type="spellEnd"/>
      <w:r>
        <w:rPr>
          <w:snapToGrid w:val="0"/>
        </w:rPr>
        <w:t xml:space="preserve">, </w:t>
      </w:r>
      <w:r w:rsidR="000B5F8F" w:rsidRPr="00E85D08">
        <w:rPr>
          <w:snapToGrid w:val="0"/>
        </w:rPr>
        <w:t xml:space="preserve">(1990). An optimal sequence in </w:t>
      </w:r>
      <w:proofErr w:type="spellStart"/>
      <w:r w:rsidR="000B5F8F" w:rsidRPr="00E85D08">
        <w:rPr>
          <w:snapToGrid w:val="0"/>
        </w:rPr>
        <w:t>multicharacteristics</w:t>
      </w:r>
      <w:proofErr w:type="spellEnd"/>
      <w:r w:rsidR="000B5F8F" w:rsidRPr="00E85D08">
        <w:rPr>
          <w:snapToGrid w:val="0"/>
        </w:rPr>
        <w:t xml:space="preserve"> inspection. Journal of Optimization, Theory and Applications, 67(1), 79–87.</w:t>
      </w:r>
    </w:p>
    <w:p w:rsidR="00B43536" w:rsidRPr="00E85D08" w:rsidRDefault="00B43536" w:rsidP="000B5F8F">
      <w:pPr>
        <w:tabs>
          <w:tab w:val="left" w:pos="340"/>
        </w:tabs>
        <w:overflowPunct/>
        <w:autoSpaceDE/>
        <w:autoSpaceDN/>
        <w:adjustRightInd/>
        <w:spacing w:after="50" w:line="200" w:lineRule="exact"/>
        <w:ind w:left="360" w:firstLine="0"/>
        <w:textAlignment w:val="auto"/>
        <w:rPr>
          <w:snapToGrid w:val="0"/>
        </w:rPr>
      </w:pPr>
      <w:r w:rsidRPr="00E85D08">
        <w:rPr>
          <w:snapToGrid w:val="0"/>
        </w:rPr>
        <w:t xml:space="preserve">Greiner, R., R. Hayward, M. </w:t>
      </w:r>
      <w:proofErr w:type="spellStart"/>
      <w:r w:rsidRPr="00E85D08">
        <w:rPr>
          <w:snapToGrid w:val="0"/>
        </w:rPr>
        <w:t>Jankowska</w:t>
      </w:r>
      <w:proofErr w:type="spellEnd"/>
      <w:r w:rsidRPr="00E85D08">
        <w:rPr>
          <w:snapToGrid w:val="0"/>
        </w:rPr>
        <w:t>, M. Molloy, (2006)</w:t>
      </w:r>
      <w:r w:rsidR="00321C99" w:rsidRPr="00E85D08">
        <w:rPr>
          <w:snapToGrid w:val="0"/>
        </w:rPr>
        <w:t>.</w:t>
      </w:r>
      <w:r w:rsidRPr="00E85D08">
        <w:rPr>
          <w:snapToGrid w:val="0"/>
        </w:rPr>
        <w:t xml:space="preserve">  “Finding optimal satisficing strategies for and-or trees”, </w:t>
      </w:r>
      <w:r w:rsidRPr="00E85D08">
        <w:rPr>
          <w:i/>
          <w:snapToGrid w:val="0"/>
        </w:rPr>
        <w:t>Artificial Intelligence</w:t>
      </w:r>
      <w:r w:rsidRPr="00E85D08">
        <w:rPr>
          <w:snapToGrid w:val="0"/>
        </w:rPr>
        <w:t>, 170, 19-58.</w:t>
      </w:r>
    </w:p>
    <w:p w:rsidR="000B5F8F" w:rsidRPr="00E85D08" w:rsidRDefault="00E50C4E" w:rsidP="000B5F8F">
      <w:pPr>
        <w:tabs>
          <w:tab w:val="left" w:pos="340"/>
        </w:tabs>
        <w:overflowPunct/>
        <w:autoSpaceDE/>
        <w:autoSpaceDN/>
        <w:adjustRightInd/>
        <w:spacing w:after="50" w:line="200" w:lineRule="exact"/>
        <w:ind w:left="360" w:firstLine="0"/>
        <w:textAlignment w:val="auto"/>
        <w:rPr>
          <w:color w:val="222222"/>
          <w:shd w:val="clear" w:color="auto" w:fill="FFFFFF"/>
        </w:rPr>
      </w:pPr>
      <w:r w:rsidRPr="00E85D08">
        <w:rPr>
          <w:color w:val="222222"/>
          <w:shd w:val="clear" w:color="auto" w:fill="FFFFFF"/>
        </w:rPr>
        <w:t>Mitten</w:t>
      </w:r>
      <w:r w:rsidR="009A4AC5" w:rsidRPr="00E85D08">
        <w:rPr>
          <w:color w:val="222222"/>
          <w:shd w:val="clear" w:color="auto" w:fill="FFFFFF"/>
        </w:rPr>
        <w:t xml:space="preserve"> </w:t>
      </w:r>
      <w:proofErr w:type="gramStart"/>
      <w:r w:rsidR="009A4AC5" w:rsidRPr="00E85D08">
        <w:rPr>
          <w:color w:val="222222"/>
          <w:shd w:val="clear" w:color="auto" w:fill="FFFFFF"/>
        </w:rPr>
        <w:t>L.G.</w:t>
      </w:r>
      <w:r w:rsidRPr="00E85D08">
        <w:rPr>
          <w:color w:val="222222"/>
          <w:shd w:val="clear" w:color="auto" w:fill="FFFFFF"/>
        </w:rPr>
        <w:t>,</w:t>
      </w:r>
      <w:r w:rsidR="00B43536" w:rsidRPr="00E85D08">
        <w:rPr>
          <w:color w:val="222222"/>
          <w:shd w:val="clear" w:color="auto" w:fill="FFFFFF"/>
        </w:rPr>
        <w:t>(</w:t>
      </w:r>
      <w:proofErr w:type="gramEnd"/>
      <w:r w:rsidR="00B43536" w:rsidRPr="00E85D08">
        <w:rPr>
          <w:color w:val="222222"/>
          <w:shd w:val="clear" w:color="auto" w:fill="FFFFFF"/>
        </w:rPr>
        <w:t>1960</w:t>
      </w:r>
      <w:r w:rsidR="00321C99" w:rsidRPr="00E85D08">
        <w:rPr>
          <w:color w:val="222222"/>
          <w:shd w:val="clear" w:color="auto" w:fill="FFFFFF"/>
        </w:rPr>
        <w:t>).</w:t>
      </w:r>
      <w:r w:rsidRPr="00E85D08">
        <w:rPr>
          <w:color w:val="222222"/>
          <w:shd w:val="clear" w:color="auto" w:fill="FFFFFF"/>
        </w:rPr>
        <w:t xml:space="preserve"> </w:t>
      </w:r>
      <w:r w:rsidR="009A4AC5" w:rsidRPr="00E85D08">
        <w:rPr>
          <w:color w:val="222222"/>
          <w:shd w:val="clear" w:color="auto" w:fill="FFFFFF"/>
        </w:rPr>
        <w:t>“</w:t>
      </w:r>
      <w:r w:rsidRPr="00E85D08">
        <w:rPr>
          <w:color w:val="222222"/>
          <w:shd w:val="clear" w:color="auto" w:fill="FFFFFF"/>
        </w:rPr>
        <w:t>An analytic solution to the least cost testing sequence problem</w:t>
      </w:r>
      <w:r w:rsidR="009A4AC5" w:rsidRPr="00E85D08">
        <w:rPr>
          <w:color w:val="222222"/>
          <w:shd w:val="clear" w:color="auto" w:fill="FFFFFF"/>
        </w:rPr>
        <w:t xml:space="preserve">”, Journal </w:t>
      </w:r>
      <w:proofErr w:type="gramStart"/>
      <w:r w:rsidR="009A4AC5" w:rsidRPr="00E85D08">
        <w:rPr>
          <w:color w:val="222222"/>
          <w:shd w:val="clear" w:color="auto" w:fill="FFFFFF"/>
        </w:rPr>
        <w:t>of  Industrial</w:t>
      </w:r>
      <w:proofErr w:type="gramEnd"/>
      <w:r w:rsidR="009A4AC5" w:rsidRPr="00E85D08">
        <w:rPr>
          <w:color w:val="222222"/>
          <w:shd w:val="clear" w:color="auto" w:fill="FFFFFF"/>
        </w:rPr>
        <w:t>. Engineering</w:t>
      </w:r>
      <w:r w:rsidR="00B43536" w:rsidRPr="00E85D08">
        <w:rPr>
          <w:color w:val="222222"/>
          <w:shd w:val="clear" w:color="auto" w:fill="FFFFFF"/>
        </w:rPr>
        <w:t xml:space="preserve">. </w:t>
      </w:r>
      <w:proofErr w:type="gramStart"/>
      <w:r w:rsidR="00B43536" w:rsidRPr="00E85D08">
        <w:rPr>
          <w:color w:val="222222"/>
          <w:shd w:val="clear" w:color="auto" w:fill="FFFFFF"/>
        </w:rPr>
        <w:t>,January</w:t>
      </w:r>
      <w:proofErr w:type="gramEnd"/>
      <w:r w:rsidR="00B43536" w:rsidRPr="00E85D08">
        <w:rPr>
          <w:color w:val="222222"/>
          <w:shd w:val="clear" w:color="auto" w:fill="FFFFFF"/>
        </w:rPr>
        <w:t>–February,</w:t>
      </w:r>
      <w:r w:rsidRPr="00E85D08">
        <w:rPr>
          <w:color w:val="222222"/>
          <w:shd w:val="clear" w:color="auto" w:fill="FFFFFF"/>
        </w:rPr>
        <w:t xml:space="preserve"> 17.</w:t>
      </w:r>
    </w:p>
    <w:p w:rsidR="00192A51" w:rsidRPr="00E85D08" w:rsidRDefault="00192A51" w:rsidP="00192A51">
      <w:pPr>
        <w:tabs>
          <w:tab w:val="left" w:pos="340"/>
        </w:tabs>
        <w:overflowPunct/>
        <w:autoSpaceDE/>
        <w:autoSpaceDN/>
        <w:adjustRightInd/>
        <w:spacing w:after="50" w:line="200" w:lineRule="exact"/>
        <w:ind w:left="360" w:firstLine="0"/>
        <w:textAlignment w:val="auto"/>
        <w:rPr>
          <w:snapToGrid w:val="0"/>
        </w:rPr>
      </w:pPr>
      <w:proofErr w:type="spellStart"/>
      <w:r w:rsidRPr="00E85D08">
        <w:rPr>
          <w:snapToGrid w:val="0"/>
        </w:rPr>
        <w:t>Reyck</w:t>
      </w:r>
      <w:proofErr w:type="spellEnd"/>
      <w:r w:rsidRPr="00E85D08">
        <w:rPr>
          <w:snapToGrid w:val="0"/>
        </w:rPr>
        <w:t xml:space="preserve">, B. </w:t>
      </w:r>
      <w:proofErr w:type="gramStart"/>
      <w:r w:rsidRPr="00E85D08">
        <w:rPr>
          <w:snapToGrid w:val="0"/>
        </w:rPr>
        <w:t>D.,,</w:t>
      </w:r>
      <w:proofErr w:type="gramEnd"/>
      <w:r w:rsidRPr="00E85D08">
        <w:rPr>
          <w:snapToGrid w:val="0"/>
        </w:rPr>
        <w:t xml:space="preserve"> R. </w:t>
      </w:r>
      <w:proofErr w:type="spellStart"/>
      <w:r w:rsidRPr="00E85D08">
        <w:rPr>
          <w:snapToGrid w:val="0"/>
        </w:rPr>
        <w:t>Leus</w:t>
      </w:r>
      <w:proofErr w:type="spellEnd"/>
      <w:r w:rsidRPr="00E85D08">
        <w:rPr>
          <w:snapToGrid w:val="0"/>
        </w:rPr>
        <w:t>, (2008). R&amp;D-project scheduling when activities may fail. IIE Transactions, 40(4),367–384.</w:t>
      </w:r>
    </w:p>
    <w:p w:rsidR="00E50C4E" w:rsidRPr="00E85D08" w:rsidRDefault="00E50C4E" w:rsidP="000B5F8F">
      <w:pPr>
        <w:tabs>
          <w:tab w:val="left" w:pos="340"/>
        </w:tabs>
        <w:overflowPunct/>
        <w:autoSpaceDE/>
        <w:autoSpaceDN/>
        <w:adjustRightInd/>
        <w:spacing w:after="50" w:line="200" w:lineRule="exact"/>
        <w:ind w:left="360" w:firstLine="0"/>
        <w:textAlignment w:val="auto"/>
        <w:rPr>
          <w:snapToGrid w:val="0"/>
        </w:rPr>
      </w:pPr>
      <w:proofErr w:type="spellStart"/>
      <w:r w:rsidRPr="00E85D08">
        <w:rPr>
          <w:snapToGrid w:val="0"/>
        </w:rPr>
        <w:t>Ünlüyurt</w:t>
      </w:r>
      <w:proofErr w:type="spellEnd"/>
      <w:r w:rsidRPr="00E85D08">
        <w:rPr>
          <w:snapToGrid w:val="0"/>
        </w:rPr>
        <w:t>,</w:t>
      </w:r>
      <w:r w:rsidR="009A4AC5" w:rsidRPr="00E85D08">
        <w:rPr>
          <w:snapToGrid w:val="0"/>
        </w:rPr>
        <w:t xml:space="preserve"> T.</w:t>
      </w:r>
      <w:proofErr w:type="gramStart"/>
      <w:r w:rsidR="009A4AC5" w:rsidRPr="00E85D08">
        <w:rPr>
          <w:snapToGrid w:val="0"/>
        </w:rPr>
        <w:t xml:space="preserve">, </w:t>
      </w:r>
      <w:r w:rsidRPr="00E85D08">
        <w:rPr>
          <w:snapToGrid w:val="0"/>
        </w:rPr>
        <w:t xml:space="preserve"> E.</w:t>
      </w:r>
      <w:proofErr w:type="gramEnd"/>
      <w:r w:rsidRPr="00E85D08">
        <w:rPr>
          <w:snapToGrid w:val="0"/>
        </w:rPr>
        <w:t xml:space="preserve"> </w:t>
      </w:r>
      <w:proofErr w:type="spellStart"/>
      <w:r w:rsidRPr="00E85D08">
        <w:rPr>
          <w:snapToGrid w:val="0"/>
        </w:rPr>
        <w:t>Boros</w:t>
      </w:r>
      <w:proofErr w:type="spellEnd"/>
      <w:r w:rsidRPr="00E85D08">
        <w:rPr>
          <w:snapToGrid w:val="0"/>
        </w:rPr>
        <w:t xml:space="preserve">, </w:t>
      </w:r>
      <w:r w:rsidR="00B43536" w:rsidRPr="00E85D08">
        <w:rPr>
          <w:snapToGrid w:val="0"/>
        </w:rPr>
        <w:t>(2</w:t>
      </w:r>
      <w:r w:rsidR="00321C99" w:rsidRPr="00E85D08">
        <w:rPr>
          <w:snapToGrid w:val="0"/>
        </w:rPr>
        <w:t>009).</w:t>
      </w:r>
      <w:r w:rsidR="00B43536" w:rsidRPr="00E85D08">
        <w:rPr>
          <w:snapToGrid w:val="0"/>
        </w:rPr>
        <w:t xml:space="preserve"> </w:t>
      </w:r>
      <w:r w:rsidRPr="00E85D08">
        <w:rPr>
          <w:snapToGrid w:val="0"/>
        </w:rPr>
        <w:t>“A note on “Optimal resource allocation for security in reliable systems””, European Journal of Operational</w:t>
      </w:r>
      <w:r w:rsidR="00B43536" w:rsidRPr="00E85D08">
        <w:rPr>
          <w:snapToGrid w:val="0"/>
        </w:rPr>
        <w:t xml:space="preserve"> Research, 199,2, 601-603.</w:t>
      </w:r>
    </w:p>
    <w:p w:rsidR="00E50C4E" w:rsidRPr="00E85D08" w:rsidRDefault="00B43536" w:rsidP="000B5F8F">
      <w:pPr>
        <w:tabs>
          <w:tab w:val="left" w:pos="340"/>
        </w:tabs>
        <w:overflowPunct/>
        <w:autoSpaceDE/>
        <w:autoSpaceDN/>
        <w:adjustRightInd/>
        <w:spacing w:after="50" w:line="200" w:lineRule="exact"/>
        <w:ind w:left="360" w:firstLine="0"/>
        <w:textAlignment w:val="auto"/>
        <w:rPr>
          <w:snapToGrid w:val="0"/>
        </w:rPr>
      </w:pPr>
      <w:proofErr w:type="spellStart"/>
      <w:r w:rsidRPr="00E85D08">
        <w:rPr>
          <w:snapToGrid w:val="0"/>
        </w:rPr>
        <w:t>Ünlüyurt</w:t>
      </w:r>
      <w:proofErr w:type="spellEnd"/>
      <w:r w:rsidRPr="00E85D08">
        <w:rPr>
          <w:snapToGrid w:val="0"/>
        </w:rPr>
        <w:t>, T. (2004). Sequential testing of complex systems: A review. Discrete Applied Mathematics, 142(1–3), 189–205.</w:t>
      </w:r>
      <w:bookmarkStart w:id="0" w:name="_GoBack"/>
      <w:bookmarkEnd w:id="0"/>
    </w:p>
    <w:sectPr w:rsidR="00E50C4E" w:rsidRPr="00E85D08" w:rsidSect="000533AB">
      <w:headerReference w:type="even" r:id="rId14"/>
      <w:headerReference w:type="default" r:id="rId15"/>
      <w:footnotePr>
        <w:numRestart w:val="eachSect"/>
      </w:footnotePr>
      <w:type w:val="oddPage"/>
      <w:pgSz w:w="11906" w:h="16838" w:code="9"/>
      <w:pgMar w:top="2835" w:right="2608" w:bottom="3175" w:left="2665" w:header="2494" w:footer="2466"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6025" w:rsidRDefault="00256025">
      <w:r>
        <w:separator/>
      </w:r>
    </w:p>
  </w:endnote>
  <w:endnote w:type="continuationSeparator" w:id="0">
    <w:p w:rsidR="00256025" w:rsidRDefault="00256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A2"/>
    <w:family w:val="roman"/>
    <w:pitch w:val="variable"/>
    <w:sig w:usb0="E0002EFF" w:usb1="C000785B" w:usb2="00000009" w:usb3="00000000" w:csb0="000001FF" w:csb1="00000000"/>
    <w:embedRegular r:id="rId1" w:fontKey="{726FAB05-31FC-45D7-B041-F1787A78EB74}"/>
    <w:embedBold r:id="rId2" w:fontKey="{C14AF06D-E7D2-4D37-9060-3E968E6B9145}"/>
    <w:embedItalic r:id="rId3" w:fontKey="{28AC7C26-B312-42FD-9B92-64C0D4F41911}"/>
    <w:embedBoldItalic r:id="rId4" w:fontKey="{6DD6D51B-FD3B-4B7B-86C1-4917E92250F4}"/>
  </w:font>
  <w:font w:name="Times New Roman">
    <w:panose1 w:val="02020603050405020304"/>
    <w:charset w:val="A2"/>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A2"/>
    <w:family w:val="swiss"/>
    <w:pitch w:val="variable"/>
    <w:sig w:usb0="E0002AFF" w:usb1="C000247B" w:usb2="00000009" w:usb3="00000000" w:csb0="000001FF" w:csb1="00000000"/>
    <w:embedRegular r:id="rId5" w:fontKey="{0F8A2330-5A2F-4239-BEE1-46B46A47BB92}"/>
  </w:font>
  <w:font w:name="Calibri">
    <w:panose1 w:val="020F0502020204030204"/>
    <w:charset w:val="A2"/>
    <w:family w:val="swiss"/>
    <w:pitch w:val="variable"/>
    <w:sig w:usb0="E0002AFF" w:usb1="C000247B" w:usb2="00000009" w:usb3="00000000" w:csb0="000001FF" w:csb1="00000000"/>
    <w:embedRegular r:id="rId6" w:fontKey="{237C1C6D-ECFC-47ED-A279-7CFF91D55897}"/>
    <w:embedBold r:id="rId7" w:fontKey="{43C02F34-7097-441A-A62F-0F1A717CD7FB}"/>
    <w:embedItalic r:id="rId8" w:fontKey="{5DDFD3B5-92B0-434A-93F6-322A40A5B403}"/>
    <w:embedBoldItalic r:id="rId9" w:fontKey="{0BFCFB3E-35CE-4C1A-A74C-051791B12C66}"/>
  </w:font>
  <w:font w:name="Segoe UI">
    <w:panose1 w:val="020B0502040204020203"/>
    <w:charset w:val="A2"/>
    <w:family w:val="swiss"/>
    <w:pitch w:val="variable"/>
    <w:sig w:usb0="E4002EFF" w:usb1="C000E47F" w:usb2="00000009" w:usb3="00000000" w:csb0="000001FF" w:csb1="00000000"/>
    <w:embedRegular r:id="rId10" w:fontKey="{75FE2D1F-5DE0-44E9-8D66-AD2A455CB8EA}"/>
  </w:font>
  <w:font w:name="Tahoma">
    <w:panose1 w:val="020B0604030504040204"/>
    <w:charset w:val="A2"/>
    <w:family w:val="swiss"/>
    <w:pitch w:val="variable"/>
    <w:sig w:usb0="E1002EFF" w:usb1="C000605B" w:usb2="00000029" w:usb3="00000000" w:csb0="000101FF" w:csb1="00000000"/>
    <w:embedRegular r:id="rId11" w:fontKey="{2A20E9C7-310E-485A-B980-E0C38983A8F4}"/>
  </w:font>
  <w:font w:name="MingLiU">
    <w:altName w:val="細明體"/>
    <w:panose1 w:val="02010609000101010101"/>
    <w:charset w:val="88"/>
    <w:family w:val="modern"/>
    <w:pitch w:val="fixed"/>
    <w:sig w:usb0="00000001" w:usb1="08080000" w:usb2="00000010" w:usb3="00000000" w:csb0="00100000" w:csb1="00000000"/>
  </w:font>
  <w:font w:name="Cambria">
    <w:panose1 w:val="02040503050406030204"/>
    <w:charset w:val="A2"/>
    <w:family w:val="roman"/>
    <w:pitch w:val="variable"/>
    <w:sig w:usb0="E00006FF" w:usb1="400004FF" w:usb2="00000000" w:usb3="00000000" w:csb0="0000019F" w:csb1="00000000"/>
    <w:embedRegular r:id="rId12" w:fontKey="{64BAE272-EA5C-4CCE-B032-A5EA79A63F82}"/>
    <w:embedBold r:id="rId13" w:fontKey="{E2638443-43BA-4AE3-A6B4-286653305FA4}"/>
  </w:font>
  <w:font w:name="Adobe Devanagari">
    <w:panose1 w:val="00000000000000000000"/>
    <w:charset w:val="00"/>
    <w:family w:val="roman"/>
    <w:notTrueType/>
    <w:pitch w:val="variable"/>
    <w:sig w:usb0="00008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embedRegular r:id="rId14" w:fontKey="{98C07F08-539C-40E6-9A5C-AC7E8852A332}"/>
  </w:font>
  <w:font w:name="Batang">
    <w:altName w:val="바탕"/>
    <w:panose1 w:val="02030600000101010101"/>
    <w:charset w:val="81"/>
    <w:family w:val="auto"/>
    <w:pitch w:val="fixed"/>
    <w:sig w:usb0="00000001" w:usb1="09060000" w:usb2="00000010" w:usb3="00000000" w:csb0="00080000" w:csb1="00000000"/>
  </w:font>
  <w:font w:name="Cambria Math">
    <w:panose1 w:val="02040503050406030204"/>
    <w:charset w:val="A2"/>
    <w:family w:val="roman"/>
    <w:pitch w:val="variable"/>
    <w:sig w:usb0="E00006FF" w:usb1="420024FF" w:usb2="02000000" w:usb3="00000000" w:csb0="0000019F" w:csb1="00000000"/>
    <w:embedItalic r:id="rId15" w:fontKey="{E061E65A-2139-4ED8-9AC7-C21F3860EF81}"/>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6025" w:rsidRDefault="00256025">
      <w:pPr>
        <w:pStyle w:val="p1a"/>
      </w:pPr>
      <w:r>
        <w:separator/>
      </w:r>
    </w:p>
  </w:footnote>
  <w:footnote w:type="continuationSeparator" w:id="0">
    <w:p w:rsidR="00256025" w:rsidRDefault="00256025">
      <w:r>
        <w:continuationSeparator/>
      </w:r>
    </w:p>
  </w:footnote>
  <w:footnote w:id="1">
    <w:p w:rsidR="00E85D08" w:rsidRPr="00575ACE" w:rsidRDefault="00E85D08" w:rsidP="00575ACE">
      <w:pPr>
        <w:pStyle w:val="FunotentextFootnote"/>
        <w:rPr>
          <w:lang w:val="tr-TR"/>
        </w:rPr>
      </w:pPr>
      <w:r>
        <w:rPr>
          <w:lang w:val="tr-TR"/>
        </w:rPr>
        <w:t xml:space="preserve">R. </w:t>
      </w:r>
      <w:proofErr w:type="spellStart"/>
      <w:r>
        <w:rPr>
          <w:lang w:val="tr-TR"/>
        </w:rPr>
        <w:t>Daldal</w:t>
      </w:r>
      <w:proofErr w:type="spellEnd"/>
      <w:r>
        <w:rPr>
          <w:lang w:val="tr-TR"/>
        </w:rPr>
        <w:t xml:space="preserve"> </w:t>
      </w:r>
      <w:r>
        <w:rPr>
          <w:lang w:val="tr-TR"/>
        </w:rPr>
        <w:sym w:font="Symbol" w:char="F0B7"/>
      </w:r>
      <w:r>
        <w:rPr>
          <w:lang w:val="tr-TR"/>
        </w:rPr>
        <w:t xml:space="preserve"> Z. </w:t>
      </w:r>
      <w:proofErr w:type="spellStart"/>
      <w:r>
        <w:rPr>
          <w:lang w:val="tr-TR"/>
        </w:rPr>
        <w:t>Shahmoradi</w:t>
      </w:r>
      <w:proofErr w:type="spellEnd"/>
      <w:r>
        <w:rPr>
          <w:lang w:val="tr-TR"/>
        </w:rPr>
        <w:t xml:space="preserve"> </w:t>
      </w:r>
      <w:r>
        <w:rPr>
          <w:lang w:val="tr-TR"/>
        </w:rPr>
        <w:sym w:font="Symbol" w:char="F0B7"/>
      </w:r>
      <w:r>
        <w:rPr>
          <w:lang w:val="tr-TR"/>
        </w:rPr>
        <w:t xml:space="preserve"> T. </w:t>
      </w:r>
      <w:proofErr w:type="spellStart"/>
      <w:r>
        <w:rPr>
          <w:lang w:val="tr-TR"/>
        </w:rPr>
        <w:t>Ünlüyurt</w:t>
      </w:r>
      <w:proofErr w:type="spellEnd"/>
      <w:r>
        <w:rPr>
          <w:lang w:val="tr-TR"/>
        </w:rPr>
        <w:t xml:space="preserve"> (</w:t>
      </w:r>
      <w:r>
        <w:rPr>
          <w:lang w:val="tr-TR"/>
        </w:rPr>
        <w:sym w:font="Wingdings" w:char="F02A"/>
      </w:r>
      <w:r>
        <w:rPr>
          <w:lang w:val="tr-TR"/>
        </w:rPr>
        <w:t xml:space="preserve">) </w:t>
      </w:r>
      <w:r>
        <w:rPr>
          <w:lang w:val="tr-TR"/>
        </w:rPr>
        <w:sym w:font="Symbol" w:char="F0B7"/>
      </w:r>
    </w:p>
    <w:p w:rsidR="00E85D08" w:rsidRDefault="00E85D08" w:rsidP="00575ACE">
      <w:pPr>
        <w:pStyle w:val="FunotentextFootnote"/>
        <w:rPr>
          <w:lang w:val="tr-TR"/>
        </w:rPr>
      </w:pPr>
      <w:proofErr w:type="spellStart"/>
      <w:r>
        <w:rPr>
          <w:lang w:val="tr-TR"/>
        </w:rPr>
        <w:t>Faculty</w:t>
      </w:r>
      <w:proofErr w:type="spellEnd"/>
      <w:r>
        <w:rPr>
          <w:lang w:val="tr-TR"/>
        </w:rPr>
        <w:t xml:space="preserve"> of </w:t>
      </w:r>
      <w:proofErr w:type="spellStart"/>
      <w:r>
        <w:rPr>
          <w:lang w:val="tr-TR"/>
        </w:rPr>
        <w:t>Engineering</w:t>
      </w:r>
      <w:proofErr w:type="spellEnd"/>
      <w:r>
        <w:rPr>
          <w:lang w:val="tr-TR"/>
        </w:rPr>
        <w:t xml:space="preserve"> </w:t>
      </w:r>
      <w:proofErr w:type="spellStart"/>
      <w:r>
        <w:rPr>
          <w:lang w:val="tr-TR"/>
        </w:rPr>
        <w:t>and</w:t>
      </w:r>
      <w:proofErr w:type="spellEnd"/>
      <w:r>
        <w:rPr>
          <w:lang w:val="tr-TR"/>
        </w:rPr>
        <w:t xml:space="preserve"> Natural </w:t>
      </w:r>
      <w:proofErr w:type="spellStart"/>
      <w:r>
        <w:rPr>
          <w:lang w:val="tr-TR"/>
        </w:rPr>
        <w:t>Sciences</w:t>
      </w:r>
      <w:proofErr w:type="spellEnd"/>
      <w:r>
        <w:rPr>
          <w:lang w:val="tr-TR"/>
        </w:rPr>
        <w:t xml:space="preserve">, </w:t>
      </w:r>
      <w:proofErr w:type="spellStart"/>
      <w:r>
        <w:rPr>
          <w:lang w:val="tr-TR"/>
        </w:rPr>
        <w:t>Sabanci</w:t>
      </w:r>
      <w:proofErr w:type="spellEnd"/>
      <w:r>
        <w:rPr>
          <w:lang w:val="tr-TR"/>
        </w:rPr>
        <w:t xml:space="preserve"> </w:t>
      </w:r>
      <w:proofErr w:type="spellStart"/>
      <w:r>
        <w:rPr>
          <w:lang w:val="tr-TR"/>
        </w:rPr>
        <w:t>University</w:t>
      </w:r>
      <w:proofErr w:type="spellEnd"/>
      <w:r>
        <w:rPr>
          <w:lang w:val="tr-TR"/>
        </w:rPr>
        <w:t xml:space="preserve">, </w:t>
      </w:r>
      <w:proofErr w:type="spellStart"/>
      <w:r w:rsidRPr="00575ACE">
        <w:rPr>
          <w:lang w:val="tr-TR"/>
        </w:rPr>
        <w:t>Istanbul</w:t>
      </w:r>
      <w:proofErr w:type="spellEnd"/>
      <w:r w:rsidRPr="00575ACE">
        <w:rPr>
          <w:lang w:val="tr-TR"/>
        </w:rPr>
        <w:t xml:space="preserve">, </w:t>
      </w:r>
      <w:proofErr w:type="spellStart"/>
      <w:r w:rsidRPr="00575ACE">
        <w:rPr>
          <w:lang w:val="tr-TR"/>
        </w:rPr>
        <w:t>Turkey</w:t>
      </w:r>
      <w:proofErr w:type="spellEnd"/>
    </w:p>
    <w:p w:rsidR="00E85D08" w:rsidRDefault="00E85D08" w:rsidP="00575ACE">
      <w:pPr>
        <w:pStyle w:val="FunotentextFootnote"/>
        <w:rPr>
          <w:lang w:val="tr-TR"/>
        </w:rPr>
      </w:pPr>
      <w:proofErr w:type="gramStart"/>
      <w:r>
        <w:rPr>
          <w:lang w:val="tr-TR"/>
        </w:rPr>
        <w:t>e</w:t>
      </w:r>
      <w:proofErr w:type="gramEnd"/>
      <w:r>
        <w:rPr>
          <w:lang w:val="tr-TR"/>
        </w:rPr>
        <w:t xml:space="preserve">-mail: </w:t>
      </w:r>
      <w:hyperlink r:id="rId1" w:history="1">
        <w:r w:rsidRPr="000A15AC">
          <w:rPr>
            <w:rStyle w:val="Hyperlink"/>
            <w:lang w:val="tr-TR"/>
          </w:rPr>
          <w:t>tonguc@sabanciuniv.edu</w:t>
        </w:r>
      </w:hyperlink>
    </w:p>
    <w:p w:rsidR="00E85D08" w:rsidRDefault="00E85D08" w:rsidP="00575ACE">
      <w:pPr>
        <w:pStyle w:val="FunotentextFootnote"/>
        <w:rPr>
          <w:lang w:val="tr-TR"/>
        </w:rPr>
      </w:pPr>
      <w:proofErr w:type="spellStart"/>
      <w:r>
        <w:rPr>
          <w:lang w:val="tr-TR"/>
        </w:rPr>
        <w:t>Rebi</w:t>
      </w:r>
      <w:proofErr w:type="spellEnd"/>
      <w:r>
        <w:rPr>
          <w:lang w:val="tr-TR"/>
        </w:rPr>
        <w:t xml:space="preserve"> </w:t>
      </w:r>
      <w:proofErr w:type="spellStart"/>
      <w:r>
        <w:rPr>
          <w:lang w:val="tr-TR"/>
        </w:rPr>
        <w:t>Daldal</w:t>
      </w:r>
      <w:proofErr w:type="spellEnd"/>
      <w:r>
        <w:rPr>
          <w:lang w:val="tr-TR"/>
        </w:rPr>
        <w:t xml:space="preserve"> is </w:t>
      </w:r>
      <w:proofErr w:type="spellStart"/>
      <w:r>
        <w:rPr>
          <w:lang w:val="tr-TR"/>
        </w:rPr>
        <w:t>currently</w:t>
      </w:r>
      <w:proofErr w:type="spellEnd"/>
      <w:r>
        <w:rPr>
          <w:lang w:val="tr-TR"/>
        </w:rPr>
        <w:t xml:space="preserve"> </w:t>
      </w:r>
      <w:proofErr w:type="spellStart"/>
      <w:r>
        <w:rPr>
          <w:lang w:val="tr-TR"/>
        </w:rPr>
        <w:t>with</w:t>
      </w:r>
      <w:proofErr w:type="spellEnd"/>
      <w:r>
        <w:rPr>
          <w:lang w:val="tr-TR"/>
        </w:rPr>
        <w:t xml:space="preserve"> </w:t>
      </w:r>
      <w:proofErr w:type="spellStart"/>
      <w:r>
        <w:rPr>
          <w:lang w:val="tr-TR"/>
        </w:rPr>
        <w:t>University</w:t>
      </w:r>
      <w:proofErr w:type="spellEnd"/>
      <w:r>
        <w:rPr>
          <w:lang w:val="tr-TR"/>
        </w:rPr>
        <w:t xml:space="preserve"> of California, Berkeley.</w:t>
      </w:r>
    </w:p>
    <w:p w:rsidR="00E85D08" w:rsidRPr="00575ACE" w:rsidRDefault="00E85D08" w:rsidP="00575ACE">
      <w:pPr>
        <w:pStyle w:val="FunotentextFootnote"/>
        <w:rPr>
          <w:lang w:val="tr-TR"/>
        </w:rPr>
      </w:pPr>
      <w:proofErr w:type="spellStart"/>
      <w:r>
        <w:rPr>
          <w:lang w:val="tr-TR"/>
        </w:rPr>
        <w:t>Zahed</w:t>
      </w:r>
      <w:proofErr w:type="spellEnd"/>
      <w:r>
        <w:rPr>
          <w:lang w:val="tr-TR"/>
        </w:rPr>
        <w:t xml:space="preserve"> </w:t>
      </w:r>
      <w:proofErr w:type="spellStart"/>
      <w:r>
        <w:rPr>
          <w:lang w:val="tr-TR"/>
        </w:rPr>
        <w:t>Shahmoradi</w:t>
      </w:r>
      <w:proofErr w:type="spellEnd"/>
      <w:r>
        <w:rPr>
          <w:lang w:val="tr-TR"/>
        </w:rPr>
        <w:t xml:space="preserve"> is </w:t>
      </w:r>
      <w:proofErr w:type="spellStart"/>
      <w:r>
        <w:rPr>
          <w:lang w:val="tr-TR"/>
        </w:rPr>
        <w:t>currently</w:t>
      </w:r>
      <w:proofErr w:type="spellEnd"/>
      <w:r>
        <w:rPr>
          <w:lang w:val="tr-TR"/>
        </w:rPr>
        <w:t xml:space="preserve"> </w:t>
      </w:r>
      <w:proofErr w:type="spellStart"/>
      <w:r>
        <w:rPr>
          <w:lang w:val="tr-TR"/>
        </w:rPr>
        <w:t>with</w:t>
      </w:r>
      <w:proofErr w:type="spellEnd"/>
      <w:r>
        <w:rPr>
          <w:lang w:val="tr-TR"/>
        </w:rPr>
        <w:t xml:space="preserve"> </w:t>
      </w:r>
      <w:proofErr w:type="spellStart"/>
      <w:r>
        <w:rPr>
          <w:lang w:val="tr-TR"/>
        </w:rPr>
        <w:t>University</w:t>
      </w:r>
      <w:proofErr w:type="spellEnd"/>
      <w:r>
        <w:rPr>
          <w:lang w:val="tr-TR"/>
        </w:rPr>
        <w:t xml:space="preserve"> of Houston.</w:t>
      </w:r>
    </w:p>
    <w:p w:rsidR="00E85D08" w:rsidRDefault="00E85D08" w:rsidP="00575ACE">
      <w:pPr>
        <w:pStyle w:val="FunotentextFootnote"/>
        <w:rPr>
          <w:lang w:val="tr-TR"/>
        </w:rPr>
      </w:pPr>
    </w:p>
    <w:p w:rsidR="00E85D08" w:rsidRPr="00575ACE" w:rsidRDefault="00E85D08" w:rsidP="00A9776F">
      <w:pPr>
        <w:pStyle w:val="FunotentextFootnote"/>
        <w:rPr>
          <w:lang w:val="tr-TR"/>
        </w:rPr>
      </w:pPr>
    </w:p>
    <w:p w:rsidR="00E85D08" w:rsidRPr="00575ACE" w:rsidRDefault="00E85D08" w:rsidP="00575ACE">
      <w:pPr>
        <w:pStyle w:val="FunotentextFootnote"/>
        <w:rPr>
          <w:lang w:val="tr-TR"/>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5D08" w:rsidRDefault="00E85D08">
    <w:pPr>
      <w:pStyle w:val="Runninghead-left"/>
    </w:pPr>
    <w:r>
      <w:fldChar w:fldCharType="begin"/>
    </w:r>
    <w:r>
      <w:instrText xml:space="preserve"> PAGE  \* MERGEFORMAT </w:instrText>
    </w:r>
    <w:r>
      <w:fldChar w:fldCharType="separate"/>
    </w:r>
    <w:r w:rsidR="005A7BFE">
      <w:rPr>
        <w:noProof/>
      </w:rPr>
      <w:t>10</w:t>
    </w:r>
    <w:r>
      <w:fldChar w:fldCharType="end"/>
    </w:r>
    <w:r>
      <w:t xml:space="preserve"> </w:t>
    </w:r>
  </w:p>
  <w:p w:rsidR="00E85D08" w:rsidRDefault="00E85D08"/>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5D08" w:rsidRDefault="00E85D08">
    <w:pPr>
      <w:pStyle w:val="Runninghead-right"/>
    </w:pPr>
    <w:r>
      <w:fldChar w:fldCharType="begin"/>
    </w:r>
    <w:r>
      <w:instrText xml:space="preserve"> PAGE  \* MERGEFORMAT </w:instrText>
    </w:r>
    <w:r>
      <w:fldChar w:fldCharType="separate"/>
    </w:r>
    <w:r w:rsidR="005A7BFE">
      <w:rPr>
        <w:noProof/>
      </w:rPr>
      <w:t>9</w:t>
    </w:r>
    <w:r>
      <w:fldChar w:fldCharType="end"/>
    </w:r>
  </w:p>
  <w:p w:rsidR="00E85D08" w:rsidRDefault="00E85D0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002B1979"/>
    <w:multiLevelType w:val="hybridMultilevel"/>
    <w:tmpl w:val="D93C7870"/>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7761DE"/>
    <w:multiLevelType w:val="hybridMultilevel"/>
    <w:tmpl w:val="A72EFC28"/>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4" w15:restartNumberingAfterBreak="0">
    <w:nsid w:val="28F62474"/>
    <w:multiLevelType w:val="hybridMultilevel"/>
    <w:tmpl w:val="6FF8D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1E4B41"/>
    <w:multiLevelType w:val="hybridMultilevel"/>
    <w:tmpl w:val="67D6D5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276CE9"/>
    <w:multiLevelType w:val="hybridMultilevel"/>
    <w:tmpl w:val="D5DA9AC0"/>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7" w15:restartNumberingAfterBreak="0">
    <w:nsid w:val="331A29CA"/>
    <w:multiLevelType w:val="hybridMultilevel"/>
    <w:tmpl w:val="DCDA3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5617C0"/>
    <w:multiLevelType w:val="singleLevel"/>
    <w:tmpl w:val="DB26C8C0"/>
    <w:lvl w:ilvl="0">
      <w:start w:val="1"/>
      <w:numFmt w:val="decimal"/>
      <w:lvlText w:val="%1."/>
      <w:legacy w:legacy="1" w:legacySpace="0" w:legacyIndent="227"/>
      <w:lvlJc w:val="left"/>
      <w:pPr>
        <w:ind w:left="227" w:hanging="227"/>
      </w:pPr>
    </w:lvl>
  </w:abstractNum>
  <w:abstractNum w:abstractNumId="9"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551E34"/>
    <w:multiLevelType w:val="hybridMultilevel"/>
    <w:tmpl w:val="E77AF708"/>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11" w15:restartNumberingAfterBreak="0">
    <w:nsid w:val="3A756AF9"/>
    <w:multiLevelType w:val="hybridMultilevel"/>
    <w:tmpl w:val="364C63B4"/>
    <w:lvl w:ilvl="0" w:tplc="041F000F">
      <w:start w:val="1"/>
      <w:numFmt w:val="decimal"/>
      <w:lvlText w:val="%1."/>
      <w:lvlJc w:val="left"/>
      <w:pPr>
        <w:tabs>
          <w:tab w:val="num" w:pos="238"/>
        </w:tabs>
        <w:ind w:left="238" w:hanging="238"/>
      </w:pPr>
      <w:rPr>
        <w:rFont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1C30CB"/>
    <w:multiLevelType w:val="hybridMultilevel"/>
    <w:tmpl w:val="0FFA379A"/>
    <w:lvl w:ilvl="0" w:tplc="041F000F">
      <w:start w:val="1"/>
      <w:numFmt w:val="decimal"/>
      <w:lvlText w:val="%1."/>
      <w:lvlJc w:val="left"/>
      <w:pPr>
        <w:tabs>
          <w:tab w:val="num" w:pos="238"/>
        </w:tabs>
        <w:ind w:left="238" w:hanging="238"/>
      </w:pPr>
      <w:rPr>
        <w:rFont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D2749C5"/>
    <w:multiLevelType w:val="hybridMultilevel"/>
    <w:tmpl w:val="9C8050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2E5AB9"/>
    <w:multiLevelType w:val="hybridMultilevel"/>
    <w:tmpl w:val="8DDEE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405162"/>
    <w:multiLevelType w:val="hybridMultilevel"/>
    <w:tmpl w:val="D8F48B18"/>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00275F"/>
    <w:multiLevelType w:val="hybridMultilevel"/>
    <w:tmpl w:val="FC6E97DA"/>
    <w:lvl w:ilvl="0" w:tplc="C19859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533E35"/>
    <w:multiLevelType w:val="hybridMultilevel"/>
    <w:tmpl w:val="E8965CEE"/>
    <w:lvl w:ilvl="0" w:tplc="73981320">
      <w:start w:val="1"/>
      <w:numFmt w:val="decimal"/>
      <w:lvlText w:val="%1."/>
      <w:lvlJc w:val="left"/>
      <w:pPr>
        <w:ind w:left="720" w:hanging="360"/>
      </w:pPr>
      <w:rPr>
        <w:rFonts w:ascii="Times New Roman" w:hAnsi="Times New Roman" w:cs="Times New Roman" w:hint="default"/>
        <w:b/>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4152589"/>
    <w:multiLevelType w:val="hybridMultilevel"/>
    <w:tmpl w:val="5BF08BEA"/>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FB0838"/>
    <w:multiLevelType w:val="hybridMultilevel"/>
    <w:tmpl w:val="457C1534"/>
    <w:lvl w:ilvl="0" w:tplc="041F0001">
      <w:start w:val="1"/>
      <w:numFmt w:val="bullet"/>
      <w:lvlText w:val=""/>
      <w:lvlJc w:val="left"/>
      <w:pPr>
        <w:ind w:left="958" w:hanging="360"/>
      </w:pPr>
      <w:rPr>
        <w:rFonts w:ascii="Symbol" w:hAnsi="Symbol" w:hint="default"/>
      </w:rPr>
    </w:lvl>
    <w:lvl w:ilvl="1" w:tplc="041F0003">
      <w:start w:val="1"/>
      <w:numFmt w:val="bullet"/>
      <w:lvlText w:val="o"/>
      <w:lvlJc w:val="left"/>
      <w:pPr>
        <w:ind w:left="1678" w:hanging="360"/>
      </w:pPr>
      <w:rPr>
        <w:rFonts w:ascii="Courier New" w:hAnsi="Courier New" w:cs="Courier New" w:hint="default"/>
      </w:rPr>
    </w:lvl>
    <w:lvl w:ilvl="2" w:tplc="041F0005" w:tentative="1">
      <w:start w:val="1"/>
      <w:numFmt w:val="bullet"/>
      <w:lvlText w:val=""/>
      <w:lvlJc w:val="left"/>
      <w:pPr>
        <w:ind w:left="2398" w:hanging="360"/>
      </w:pPr>
      <w:rPr>
        <w:rFonts w:ascii="Wingdings" w:hAnsi="Wingdings" w:hint="default"/>
      </w:rPr>
    </w:lvl>
    <w:lvl w:ilvl="3" w:tplc="041F0001" w:tentative="1">
      <w:start w:val="1"/>
      <w:numFmt w:val="bullet"/>
      <w:lvlText w:val=""/>
      <w:lvlJc w:val="left"/>
      <w:pPr>
        <w:ind w:left="3118" w:hanging="360"/>
      </w:pPr>
      <w:rPr>
        <w:rFonts w:ascii="Symbol" w:hAnsi="Symbol" w:hint="default"/>
      </w:rPr>
    </w:lvl>
    <w:lvl w:ilvl="4" w:tplc="041F0003" w:tentative="1">
      <w:start w:val="1"/>
      <w:numFmt w:val="bullet"/>
      <w:lvlText w:val="o"/>
      <w:lvlJc w:val="left"/>
      <w:pPr>
        <w:ind w:left="3838" w:hanging="360"/>
      </w:pPr>
      <w:rPr>
        <w:rFonts w:ascii="Courier New" w:hAnsi="Courier New" w:cs="Courier New" w:hint="default"/>
      </w:rPr>
    </w:lvl>
    <w:lvl w:ilvl="5" w:tplc="041F0005" w:tentative="1">
      <w:start w:val="1"/>
      <w:numFmt w:val="bullet"/>
      <w:lvlText w:val=""/>
      <w:lvlJc w:val="left"/>
      <w:pPr>
        <w:ind w:left="4558" w:hanging="360"/>
      </w:pPr>
      <w:rPr>
        <w:rFonts w:ascii="Wingdings" w:hAnsi="Wingdings" w:hint="default"/>
      </w:rPr>
    </w:lvl>
    <w:lvl w:ilvl="6" w:tplc="041F0001" w:tentative="1">
      <w:start w:val="1"/>
      <w:numFmt w:val="bullet"/>
      <w:lvlText w:val=""/>
      <w:lvlJc w:val="left"/>
      <w:pPr>
        <w:ind w:left="5278" w:hanging="360"/>
      </w:pPr>
      <w:rPr>
        <w:rFonts w:ascii="Symbol" w:hAnsi="Symbol" w:hint="default"/>
      </w:rPr>
    </w:lvl>
    <w:lvl w:ilvl="7" w:tplc="041F0003" w:tentative="1">
      <w:start w:val="1"/>
      <w:numFmt w:val="bullet"/>
      <w:lvlText w:val="o"/>
      <w:lvlJc w:val="left"/>
      <w:pPr>
        <w:ind w:left="5998" w:hanging="360"/>
      </w:pPr>
      <w:rPr>
        <w:rFonts w:ascii="Courier New" w:hAnsi="Courier New" w:cs="Courier New" w:hint="default"/>
      </w:rPr>
    </w:lvl>
    <w:lvl w:ilvl="8" w:tplc="041F0005" w:tentative="1">
      <w:start w:val="1"/>
      <w:numFmt w:val="bullet"/>
      <w:lvlText w:val=""/>
      <w:lvlJc w:val="left"/>
      <w:pPr>
        <w:ind w:left="6718" w:hanging="360"/>
      </w:pPr>
      <w:rPr>
        <w:rFonts w:ascii="Wingdings" w:hAnsi="Wingdings" w:hint="default"/>
      </w:rPr>
    </w:lvl>
  </w:abstractNum>
  <w:abstractNum w:abstractNumId="20" w15:restartNumberingAfterBreak="0">
    <w:nsid w:val="46EA440B"/>
    <w:multiLevelType w:val="hybridMultilevel"/>
    <w:tmpl w:val="A5B82FD6"/>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424D5E"/>
    <w:multiLevelType w:val="hybridMultilevel"/>
    <w:tmpl w:val="7FF2DA8E"/>
    <w:lvl w:ilvl="0" w:tplc="AFCCBF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2CA544A"/>
    <w:multiLevelType w:val="singleLevel"/>
    <w:tmpl w:val="987C499A"/>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3" w15:restartNumberingAfterBreak="0">
    <w:nsid w:val="54F46BE7"/>
    <w:multiLevelType w:val="hybridMultilevel"/>
    <w:tmpl w:val="A36CFE00"/>
    <w:lvl w:ilvl="0" w:tplc="2228DEA2">
      <w:start w:val="1"/>
      <w:numFmt w:val="decimal"/>
      <w:pStyle w:val="Chapter"/>
      <w:lvlText w:val="Chapter %1"/>
      <w:lvlJc w:val="center"/>
      <w:pPr>
        <w:ind w:left="3621" w:hanging="360"/>
      </w:pPr>
      <w:rPr>
        <w:rFonts w:hint="default"/>
      </w:rPr>
    </w:lvl>
    <w:lvl w:ilvl="1" w:tplc="A6D6F234" w:tentative="1">
      <w:start w:val="1"/>
      <w:numFmt w:val="lowerLetter"/>
      <w:lvlText w:val="%2."/>
      <w:lvlJc w:val="left"/>
      <w:pPr>
        <w:ind w:left="1440" w:hanging="360"/>
      </w:pPr>
    </w:lvl>
    <w:lvl w:ilvl="2" w:tplc="551A49F8" w:tentative="1">
      <w:start w:val="1"/>
      <w:numFmt w:val="lowerRoman"/>
      <w:lvlText w:val="%3."/>
      <w:lvlJc w:val="right"/>
      <w:pPr>
        <w:ind w:left="2160" w:hanging="180"/>
      </w:pPr>
    </w:lvl>
    <w:lvl w:ilvl="3" w:tplc="0DBC2218" w:tentative="1">
      <w:start w:val="1"/>
      <w:numFmt w:val="decimal"/>
      <w:lvlText w:val="%4."/>
      <w:lvlJc w:val="left"/>
      <w:pPr>
        <w:ind w:left="2880" w:hanging="360"/>
      </w:pPr>
    </w:lvl>
    <w:lvl w:ilvl="4" w:tplc="6DACC65E" w:tentative="1">
      <w:start w:val="1"/>
      <w:numFmt w:val="lowerLetter"/>
      <w:lvlText w:val="%5."/>
      <w:lvlJc w:val="left"/>
      <w:pPr>
        <w:ind w:left="3600" w:hanging="360"/>
      </w:pPr>
    </w:lvl>
    <w:lvl w:ilvl="5" w:tplc="BC2EB94C" w:tentative="1">
      <w:start w:val="1"/>
      <w:numFmt w:val="lowerRoman"/>
      <w:lvlText w:val="%6."/>
      <w:lvlJc w:val="right"/>
      <w:pPr>
        <w:ind w:left="4320" w:hanging="180"/>
      </w:pPr>
    </w:lvl>
    <w:lvl w:ilvl="6" w:tplc="103E69F2" w:tentative="1">
      <w:start w:val="1"/>
      <w:numFmt w:val="decimal"/>
      <w:lvlText w:val="%7."/>
      <w:lvlJc w:val="left"/>
      <w:pPr>
        <w:ind w:left="5040" w:hanging="360"/>
      </w:pPr>
    </w:lvl>
    <w:lvl w:ilvl="7" w:tplc="0068F006" w:tentative="1">
      <w:start w:val="1"/>
      <w:numFmt w:val="lowerLetter"/>
      <w:lvlText w:val="%8."/>
      <w:lvlJc w:val="left"/>
      <w:pPr>
        <w:ind w:left="5760" w:hanging="360"/>
      </w:pPr>
    </w:lvl>
    <w:lvl w:ilvl="8" w:tplc="A5D2E3FC" w:tentative="1">
      <w:start w:val="1"/>
      <w:numFmt w:val="lowerRoman"/>
      <w:lvlText w:val="%9."/>
      <w:lvlJc w:val="right"/>
      <w:pPr>
        <w:ind w:left="6480" w:hanging="180"/>
      </w:pPr>
    </w:lvl>
  </w:abstractNum>
  <w:abstractNum w:abstractNumId="24" w15:restartNumberingAfterBreak="0">
    <w:nsid w:val="612E7D85"/>
    <w:multiLevelType w:val="hybridMultilevel"/>
    <w:tmpl w:val="6568D67A"/>
    <w:lvl w:ilvl="0" w:tplc="041F000F">
      <w:start w:val="1"/>
      <w:numFmt w:val="decimal"/>
      <w:lvlText w:val="%1."/>
      <w:lvlJc w:val="left"/>
      <w:pPr>
        <w:tabs>
          <w:tab w:val="num" w:pos="238"/>
        </w:tabs>
        <w:ind w:left="238" w:hanging="238"/>
      </w:pPr>
      <w:rPr>
        <w:rFont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7" w15:restartNumberingAfterBreak="0">
    <w:nsid w:val="71E93B54"/>
    <w:multiLevelType w:val="multilevel"/>
    <w:tmpl w:val="5F22F0D0"/>
    <w:lvl w:ilvl="0">
      <w:start w:val="1"/>
      <w:numFmt w:val="decimal"/>
      <w:pStyle w:val="BASLIK1"/>
      <w:suff w:val="space"/>
      <w:lvlText w:val="%1. "/>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BASLIK2"/>
      <w:suff w:val="space"/>
      <w:lvlText w:val="%1.%2"/>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ASLIK3"/>
      <w:suff w:val="nothing"/>
      <w:lvlText w:val="%1.%2.%3 "/>
      <w:lvlJc w:val="left"/>
      <w:pPr>
        <w:ind w:left="1701" w:hanging="1701"/>
      </w:pPr>
      <w:rPr>
        <w:rFonts w:hint="default"/>
        <w:color w:val="auto"/>
      </w:rPr>
    </w:lvl>
    <w:lvl w:ilvl="3">
      <w:start w:val="1"/>
      <w:numFmt w:val="decimal"/>
      <w:pStyle w:val="BASLIK4"/>
      <w:suff w:val="space"/>
      <w:lvlText w:val="%1.%2.%3.%4"/>
      <w:lvlJc w:val="left"/>
      <w:pPr>
        <w:ind w:left="0" w:firstLine="0"/>
      </w:pPr>
      <w:rPr>
        <w:rFonts w:hint="default"/>
        <w:b/>
        <w:i w:val="0"/>
        <w:caps w:val="0"/>
        <w:strike w:val="0"/>
        <w:dstrike w:val="0"/>
        <w:vanish w:val="0"/>
        <w:color w:val="auto"/>
        <w:sz w:val="24"/>
        <w:vertAlign w:val="baseline"/>
      </w:rPr>
    </w:lvl>
    <w:lvl w:ilvl="4">
      <w:start w:val="1"/>
      <w:numFmt w:val="decimal"/>
      <w:suff w:val="space"/>
      <w:lvlText w:val="%1.%2.%3.%4.%5"/>
      <w:lvlJc w:val="left"/>
      <w:pPr>
        <w:ind w:left="0" w:firstLine="0"/>
      </w:pPr>
      <w:rPr>
        <w:rFonts w:ascii="Times New Roman" w:hAnsi="Times New Roman" w:hint="default"/>
        <w:b/>
        <w:i w:val="0"/>
        <w:sz w:val="24"/>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28" w15:restartNumberingAfterBreak="0">
    <w:nsid w:val="7852238E"/>
    <w:multiLevelType w:val="hybridMultilevel"/>
    <w:tmpl w:val="4B0A2F5E"/>
    <w:lvl w:ilvl="0" w:tplc="C19859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020319"/>
    <w:multiLevelType w:val="hybridMultilevel"/>
    <w:tmpl w:val="F58CC4E4"/>
    <w:lvl w:ilvl="0" w:tplc="041F000F">
      <w:start w:val="1"/>
      <w:numFmt w:val="decimal"/>
      <w:lvlText w:val="%1."/>
      <w:lvlJc w:val="left"/>
      <w:pPr>
        <w:tabs>
          <w:tab w:val="num" w:pos="238"/>
        </w:tabs>
        <w:ind w:left="238" w:hanging="238"/>
      </w:pPr>
      <w:rPr>
        <w:rFont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9D22FBF"/>
    <w:multiLevelType w:val="singleLevel"/>
    <w:tmpl w:val="DB26C8C0"/>
    <w:lvl w:ilvl="0">
      <w:start w:val="1"/>
      <w:numFmt w:val="decimal"/>
      <w:lvlText w:val="%1."/>
      <w:legacy w:legacy="1" w:legacySpace="0" w:legacyIndent="227"/>
      <w:lvlJc w:val="left"/>
      <w:pPr>
        <w:ind w:left="227" w:hanging="227"/>
      </w:pPr>
    </w:lvl>
  </w:abstractNum>
  <w:abstractNum w:abstractNumId="31" w15:restartNumberingAfterBreak="0">
    <w:nsid w:val="79E33DBE"/>
    <w:multiLevelType w:val="hybridMultilevel"/>
    <w:tmpl w:val="2B6C3FF8"/>
    <w:lvl w:ilvl="0" w:tplc="0809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A2F3EF3"/>
    <w:multiLevelType w:val="hybridMultilevel"/>
    <w:tmpl w:val="8264D0D4"/>
    <w:lvl w:ilvl="0" w:tplc="04090001">
      <w:start w:val="1"/>
      <w:numFmt w:val="bullet"/>
      <w:lvlText w:val=""/>
      <w:lvlJc w:val="left"/>
      <w:pPr>
        <w:ind w:left="720" w:hanging="360"/>
      </w:pPr>
      <w:rPr>
        <w:rFonts w:ascii="Symbol" w:hAnsi="Symbol"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CFA48C2"/>
    <w:multiLevelType w:val="hybridMultilevel"/>
    <w:tmpl w:val="FC6E97DA"/>
    <w:lvl w:ilvl="0" w:tplc="C19859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905FDC"/>
    <w:multiLevelType w:val="hybridMultilevel"/>
    <w:tmpl w:val="A366FBD6"/>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num w:numId="1">
    <w:abstractNumId w:val="0"/>
  </w:num>
  <w:num w:numId="2">
    <w:abstractNumId w:val="2"/>
  </w:num>
  <w:num w:numId="3">
    <w:abstractNumId w:val="2"/>
  </w:num>
  <w:num w:numId="4">
    <w:abstractNumId w:val="8"/>
  </w:num>
  <w:num w:numId="5">
    <w:abstractNumId w:val="30"/>
  </w:num>
  <w:num w:numId="6">
    <w:abstractNumId w:val="9"/>
  </w:num>
  <w:num w:numId="7">
    <w:abstractNumId w:val="11"/>
  </w:num>
  <w:num w:numId="8">
    <w:abstractNumId w:val="25"/>
  </w:num>
  <w:num w:numId="9">
    <w:abstractNumId w:val="26"/>
  </w:num>
  <w:num w:numId="10">
    <w:abstractNumId w:val="22"/>
  </w:num>
  <w:num w:numId="11">
    <w:abstractNumId w:val="21"/>
  </w:num>
  <w:num w:numId="12">
    <w:abstractNumId w:val="4"/>
  </w:num>
  <w:num w:numId="13">
    <w:abstractNumId w:val="5"/>
  </w:num>
  <w:num w:numId="14">
    <w:abstractNumId w:val="32"/>
  </w:num>
  <w:num w:numId="15">
    <w:abstractNumId w:val="23"/>
  </w:num>
  <w:num w:numId="16">
    <w:abstractNumId w:val="13"/>
  </w:num>
  <w:num w:numId="17">
    <w:abstractNumId w:val="20"/>
  </w:num>
  <w:num w:numId="18">
    <w:abstractNumId w:val="14"/>
  </w:num>
  <w:num w:numId="19">
    <w:abstractNumId w:val="15"/>
  </w:num>
  <w:num w:numId="20">
    <w:abstractNumId w:val="18"/>
  </w:num>
  <w:num w:numId="21">
    <w:abstractNumId w:val="1"/>
  </w:num>
  <w:num w:numId="22">
    <w:abstractNumId w:val="19"/>
  </w:num>
  <w:num w:numId="23">
    <w:abstractNumId w:val="7"/>
  </w:num>
  <w:num w:numId="24">
    <w:abstractNumId w:val="31"/>
  </w:num>
  <w:num w:numId="25">
    <w:abstractNumId w:val="17"/>
  </w:num>
  <w:num w:numId="26">
    <w:abstractNumId w:val="27"/>
  </w:num>
  <w:num w:numId="27">
    <w:abstractNumId w:val="6"/>
  </w:num>
  <w:num w:numId="28">
    <w:abstractNumId w:val="34"/>
  </w:num>
  <w:num w:numId="29">
    <w:abstractNumId w:val="10"/>
  </w:num>
  <w:num w:numId="30">
    <w:abstractNumId w:val="3"/>
  </w:num>
  <w:num w:numId="31">
    <w:abstractNumId w:val="12"/>
  </w:num>
  <w:num w:numId="32">
    <w:abstractNumId w:val="29"/>
  </w:num>
  <w:num w:numId="33">
    <w:abstractNumId w:val="24"/>
  </w:num>
  <w:num w:numId="34">
    <w:abstractNumId w:val="28"/>
  </w:num>
  <w:num w:numId="35">
    <w:abstractNumId w:val="16"/>
  </w:num>
  <w:num w:numId="36">
    <w:abstractNumId w:val="3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mirrorMargins/>
  <w:hideSpellingErrors/>
  <w:activeWritingStyle w:appName="MSWord" w:lang="en-US" w:vendorID="64" w:dllVersion="131078" w:nlCheck="1" w:checkStyle="0"/>
  <w:activeWritingStyle w:appName="MSWord" w:lang="en-CA" w:vendorID="64" w:dllVersion="131078" w:nlCheck="1" w:checkStyle="0"/>
  <w:activeWritingStyle w:appName="MSWord" w:lang="de-DE" w:vendorID="64" w:dllVersion="131078" w:nlCheck="1" w:checkStyle="0"/>
  <w:activeWritingStyle w:appName="MSWord" w:lang="en-GB"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numRestart w:val="eachSect"/>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C4A"/>
    <w:rsid w:val="00005F1B"/>
    <w:rsid w:val="0001452A"/>
    <w:rsid w:val="000263E6"/>
    <w:rsid w:val="00031712"/>
    <w:rsid w:val="00035A93"/>
    <w:rsid w:val="00044493"/>
    <w:rsid w:val="00044A53"/>
    <w:rsid w:val="0004684B"/>
    <w:rsid w:val="000533AB"/>
    <w:rsid w:val="000651B3"/>
    <w:rsid w:val="00072B5E"/>
    <w:rsid w:val="000977EB"/>
    <w:rsid w:val="000A001B"/>
    <w:rsid w:val="000A42E8"/>
    <w:rsid w:val="000B5F8F"/>
    <w:rsid w:val="000C0979"/>
    <w:rsid w:val="000C1F45"/>
    <w:rsid w:val="000D2237"/>
    <w:rsid w:val="000E0820"/>
    <w:rsid w:val="000F57DC"/>
    <w:rsid w:val="000F679A"/>
    <w:rsid w:val="00103A73"/>
    <w:rsid w:val="00110817"/>
    <w:rsid w:val="001177F6"/>
    <w:rsid w:val="0011783A"/>
    <w:rsid w:val="001332D5"/>
    <w:rsid w:val="0013723F"/>
    <w:rsid w:val="00151CD7"/>
    <w:rsid w:val="00152CD5"/>
    <w:rsid w:val="00172F1A"/>
    <w:rsid w:val="00192A51"/>
    <w:rsid w:val="001A031E"/>
    <w:rsid w:val="001A51FF"/>
    <w:rsid w:val="001B5AA2"/>
    <w:rsid w:val="001C04BD"/>
    <w:rsid w:val="001C2687"/>
    <w:rsid w:val="001D0B49"/>
    <w:rsid w:val="001D4C30"/>
    <w:rsid w:val="001D73DE"/>
    <w:rsid w:val="001E1152"/>
    <w:rsid w:val="00207987"/>
    <w:rsid w:val="00221CBB"/>
    <w:rsid w:val="00226F60"/>
    <w:rsid w:val="00233410"/>
    <w:rsid w:val="00236209"/>
    <w:rsid w:val="00237692"/>
    <w:rsid w:val="00253B35"/>
    <w:rsid w:val="00256025"/>
    <w:rsid w:val="0026251E"/>
    <w:rsid w:val="00264D0F"/>
    <w:rsid w:val="002722EF"/>
    <w:rsid w:val="00276B1B"/>
    <w:rsid w:val="002862A1"/>
    <w:rsid w:val="002879A7"/>
    <w:rsid w:val="002965E8"/>
    <w:rsid w:val="002A0312"/>
    <w:rsid w:val="002A5161"/>
    <w:rsid w:val="002A7B86"/>
    <w:rsid w:val="002B7710"/>
    <w:rsid w:val="002C1FE7"/>
    <w:rsid w:val="002C7808"/>
    <w:rsid w:val="002D5AEC"/>
    <w:rsid w:val="002D6C3B"/>
    <w:rsid w:val="002F1804"/>
    <w:rsid w:val="002F2934"/>
    <w:rsid w:val="002F7940"/>
    <w:rsid w:val="00307B58"/>
    <w:rsid w:val="00314A5E"/>
    <w:rsid w:val="00321C99"/>
    <w:rsid w:val="003351F7"/>
    <w:rsid w:val="003427EE"/>
    <w:rsid w:val="003444CB"/>
    <w:rsid w:val="0034555D"/>
    <w:rsid w:val="003477DA"/>
    <w:rsid w:val="003539D5"/>
    <w:rsid w:val="00353C76"/>
    <w:rsid w:val="00356B8E"/>
    <w:rsid w:val="00360E7F"/>
    <w:rsid w:val="00365756"/>
    <w:rsid w:val="003879B3"/>
    <w:rsid w:val="00392FC6"/>
    <w:rsid w:val="003A6D7E"/>
    <w:rsid w:val="003B064A"/>
    <w:rsid w:val="003B0DBE"/>
    <w:rsid w:val="003B5AC5"/>
    <w:rsid w:val="003D0B7B"/>
    <w:rsid w:val="003E245F"/>
    <w:rsid w:val="003E57B4"/>
    <w:rsid w:val="00405E55"/>
    <w:rsid w:val="00410267"/>
    <w:rsid w:val="00410559"/>
    <w:rsid w:val="00420C4A"/>
    <w:rsid w:val="00425E79"/>
    <w:rsid w:val="00450F6F"/>
    <w:rsid w:val="004524C8"/>
    <w:rsid w:val="004552DA"/>
    <w:rsid w:val="00456AA5"/>
    <w:rsid w:val="0046154C"/>
    <w:rsid w:val="00464B5A"/>
    <w:rsid w:val="00467279"/>
    <w:rsid w:val="00493284"/>
    <w:rsid w:val="00493C8D"/>
    <w:rsid w:val="004A2239"/>
    <w:rsid w:val="004C020D"/>
    <w:rsid w:val="004C6528"/>
    <w:rsid w:val="004F12B1"/>
    <w:rsid w:val="00513AB6"/>
    <w:rsid w:val="0051469B"/>
    <w:rsid w:val="00517154"/>
    <w:rsid w:val="00523E8C"/>
    <w:rsid w:val="00532807"/>
    <w:rsid w:val="00544A38"/>
    <w:rsid w:val="0054528D"/>
    <w:rsid w:val="00545872"/>
    <w:rsid w:val="00545D19"/>
    <w:rsid w:val="005603F8"/>
    <w:rsid w:val="00565CE3"/>
    <w:rsid w:val="00575ACE"/>
    <w:rsid w:val="00583E41"/>
    <w:rsid w:val="00594390"/>
    <w:rsid w:val="005A4F4A"/>
    <w:rsid w:val="005A7BFE"/>
    <w:rsid w:val="005C075B"/>
    <w:rsid w:val="005F25FB"/>
    <w:rsid w:val="00610775"/>
    <w:rsid w:val="006139F1"/>
    <w:rsid w:val="006357DA"/>
    <w:rsid w:val="0064402F"/>
    <w:rsid w:val="00654E5C"/>
    <w:rsid w:val="006578B8"/>
    <w:rsid w:val="006620E7"/>
    <w:rsid w:val="00663B22"/>
    <w:rsid w:val="00673035"/>
    <w:rsid w:val="00674117"/>
    <w:rsid w:val="00680383"/>
    <w:rsid w:val="006829A3"/>
    <w:rsid w:val="006856C8"/>
    <w:rsid w:val="00697FC5"/>
    <w:rsid w:val="006A0C02"/>
    <w:rsid w:val="006A574A"/>
    <w:rsid w:val="006D6414"/>
    <w:rsid w:val="006D7374"/>
    <w:rsid w:val="006E3B89"/>
    <w:rsid w:val="006E723D"/>
    <w:rsid w:val="006F2D58"/>
    <w:rsid w:val="0070653E"/>
    <w:rsid w:val="00717098"/>
    <w:rsid w:val="00722F8A"/>
    <w:rsid w:val="00723352"/>
    <w:rsid w:val="00723A0A"/>
    <w:rsid w:val="0073582E"/>
    <w:rsid w:val="00742C70"/>
    <w:rsid w:val="00743FF1"/>
    <w:rsid w:val="00760753"/>
    <w:rsid w:val="00772BBE"/>
    <w:rsid w:val="00774D23"/>
    <w:rsid w:val="00791BDF"/>
    <w:rsid w:val="007948F3"/>
    <w:rsid w:val="007A2AD6"/>
    <w:rsid w:val="007C4DF8"/>
    <w:rsid w:val="007D46B5"/>
    <w:rsid w:val="007D5E9E"/>
    <w:rsid w:val="007E2CF7"/>
    <w:rsid w:val="007E39C6"/>
    <w:rsid w:val="007F6A34"/>
    <w:rsid w:val="00803287"/>
    <w:rsid w:val="008304D9"/>
    <w:rsid w:val="00845F34"/>
    <w:rsid w:val="008603F5"/>
    <w:rsid w:val="008662CD"/>
    <w:rsid w:val="00880418"/>
    <w:rsid w:val="00890751"/>
    <w:rsid w:val="008B1CE4"/>
    <w:rsid w:val="008C0390"/>
    <w:rsid w:val="008D12FB"/>
    <w:rsid w:val="008E2B14"/>
    <w:rsid w:val="008F1C94"/>
    <w:rsid w:val="0090334B"/>
    <w:rsid w:val="0091061C"/>
    <w:rsid w:val="0092550A"/>
    <w:rsid w:val="009271D2"/>
    <w:rsid w:val="00954D64"/>
    <w:rsid w:val="00976926"/>
    <w:rsid w:val="00981089"/>
    <w:rsid w:val="00983D4E"/>
    <w:rsid w:val="00990B62"/>
    <w:rsid w:val="009960F7"/>
    <w:rsid w:val="009A4AC5"/>
    <w:rsid w:val="009A5235"/>
    <w:rsid w:val="009B3128"/>
    <w:rsid w:val="009D04DB"/>
    <w:rsid w:val="009E699F"/>
    <w:rsid w:val="009F11E7"/>
    <w:rsid w:val="009F3BB7"/>
    <w:rsid w:val="00A107BE"/>
    <w:rsid w:val="00A1344F"/>
    <w:rsid w:val="00A16A0D"/>
    <w:rsid w:val="00A23B4B"/>
    <w:rsid w:val="00A472B2"/>
    <w:rsid w:val="00A6167E"/>
    <w:rsid w:val="00A627EA"/>
    <w:rsid w:val="00A65C4E"/>
    <w:rsid w:val="00A7006D"/>
    <w:rsid w:val="00A72563"/>
    <w:rsid w:val="00A81DBC"/>
    <w:rsid w:val="00A86683"/>
    <w:rsid w:val="00A9776F"/>
    <w:rsid w:val="00AA5395"/>
    <w:rsid w:val="00AC078B"/>
    <w:rsid w:val="00AC38BA"/>
    <w:rsid w:val="00AD0D48"/>
    <w:rsid w:val="00AD3D34"/>
    <w:rsid w:val="00AE606F"/>
    <w:rsid w:val="00B00ED0"/>
    <w:rsid w:val="00B065E8"/>
    <w:rsid w:val="00B1760C"/>
    <w:rsid w:val="00B25D00"/>
    <w:rsid w:val="00B31209"/>
    <w:rsid w:val="00B3483A"/>
    <w:rsid w:val="00B40ED2"/>
    <w:rsid w:val="00B43536"/>
    <w:rsid w:val="00B5108A"/>
    <w:rsid w:val="00B5459D"/>
    <w:rsid w:val="00B54F61"/>
    <w:rsid w:val="00B61139"/>
    <w:rsid w:val="00B62ECF"/>
    <w:rsid w:val="00B644F7"/>
    <w:rsid w:val="00B66847"/>
    <w:rsid w:val="00B9042E"/>
    <w:rsid w:val="00B90601"/>
    <w:rsid w:val="00B97ED3"/>
    <w:rsid w:val="00BA12D7"/>
    <w:rsid w:val="00BD3DBF"/>
    <w:rsid w:val="00BE4950"/>
    <w:rsid w:val="00BF2C5E"/>
    <w:rsid w:val="00BF355A"/>
    <w:rsid w:val="00BF7837"/>
    <w:rsid w:val="00BF7C0D"/>
    <w:rsid w:val="00C005FA"/>
    <w:rsid w:val="00C16FFD"/>
    <w:rsid w:val="00C22245"/>
    <w:rsid w:val="00C3288D"/>
    <w:rsid w:val="00C329D1"/>
    <w:rsid w:val="00C33CDC"/>
    <w:rsid w:val="00C435DB"/>
    <w:rsid w:val="00C52BD9"/>
    <w:rsid w:val="00C554DE"/>
    <w:rsid w:val="00C7344F"/>
    <w:rsid w:val="00C766E5"/>
    <w:rsid w:val="00C921ED"/>
    <w:rsid w:val="00C9597D"/>
    <w:rsid w:val="00CA616B"/>
    <w:rsid w:val="00CC0309"/>
    <w:rsid w:val="00CC0C51"/>
    <w:rsid w:val="00CD2473"/>
    <w:rsid w:val="00CD548C"/>
    <w:rsid w:val="00CD6CAA"/>
    <w:rsid w:val="00CE37F5"/>
    <w:rsid w:val="00CF40C7"/>
    <w:rsid w:val="00D01325"/>
    <w:rsid w:val="00D06850"/>
    <w:rsid w:val="00D205BB"/>
    <w:rsid w:val="00D2215A"/>
    <w:rsid w:val="00D27CCD"/>
    <w:rsid w:val="00D27ECF"/>
    <w:rsid w:val="00D4758B"/>
    <w:rsid w:val="00D477E1"/>
    <w:rsid w:val="00D52D3D"/>
    <w:rsid w:val="00D54ED1"/>
    <w:rsid w:val="00D648B7"/>
    <w:rsid w:val="00D772EF"/>
    <w:rsid w:val="00D85F13"/>
    <w:rsid w:val="00D91131"/>
    <w:rsid w:val="00D97E5E"/>
    <w:rsid w:val="00DB3E95"/>
    <w:rsid w:val="00DB6263"/>
    <w:rsid w:val="00DB7737"/>
    <w:rsid w:val="00DC05FD"/>
    <w:rsid w:val="00DD134E"/>
    <w:rsid w:val="00DE7F5E"/>
    <w:rsid w:val="00E043E4"/>
    <w:rsid w:val="00E16FCC"/>
    <w:rsid w:val="00E2442E"/>
    <w:rsid w:val="00E359E3"/>
    <w:rsid w:val="00E35DEA"/>
    <w:rsid w:val="00E4515F"/>
    <w:rsid w:val="00E50C4E"/>
    <w:rsid w:val="00E6508A"/>
    <w:rsid w:val="00E66D34"/>
    <w:rsid w:val="00E85D08"/>
    <w:rsid w:val="00E911E3"/>
    <w:rsid w:val="00EA0AE9"/>
    <w:rsid w:val="00EA44D1"/>
    <w:rsid w:val="00EA7036"/>
    <w:rsid w:val="00EB4DCE"/>
    <w:rsid w:val="00EB6306"/>
    <w:rsid w:val="00EB6C02"/>
    <w:rsid w:val="00EC4524"/>
    <w:rsid w:val="00ED6CDE"/>
    <w:rsid w:val="00EE30DF"/>
    <w:rsid w:val="00EE3FCB"/>
    <w:rsid w:val="00F04559"/>
    <w:rsid w:val="00F04BE0"/>
    <w:rsid w:val="00F12EE9"/>
    <w:rsid w:val="00F252FB"/>
    <w:rsid w:val="00F339D1"/>
    <w:rsid w:val="00F3591F"/>
    <w:rsid w:val="00F45FA2"/>
    <w:rsid w:val="00F512A3"/>
    <w:rsid w:val="00F75922"/>
    <w:rsid w:val="00F76E0B"/>
    <w:rsid w:val="00F843DC"/>
    <w:rsid w:val="00F84697"/>
    <w:rsid w:val="00F923DB"/>
    <w:rsid w:val="00FA7BF2"/>
    <w:rsid w:val="00FF280A"/>
    <w:rsid w:val="00FF33DC"/>
    <w:rsid w:val="00FF42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46B1F9"/>
  <w15:chartTrackingRefBased/>
  <w15:docId w15:val="{09A98979-3A15-4E15-8B84-9C05CBECD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able of figures" w:uiPriority="99"/>
    <w:lsdException w:name="line number" w:uiPriority="99"/>
    <w:lsdException w:name="Title" w:qFormat="1"/>
    <w:lsdException w:name="Subtitle" w:qFormat="1"/>
    <w:lsdException w:name="Strong" w:qFormat="1"/>
    <w:lsdException w:name="Emphasis" w:qFormat="1"/>
    <w:lsdException w:name="Document Map"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4390"/>
    <w:pPr>
      <w:overflowPunct w:val="0"/>
      <w:autoSpaceDE w:val="0"/>
      <w:autoSpaceDN w:val="0"/>
      <w:adjustRightInd w:val="0"/>
      <w:spacing w:line="240" w:lineRule="atLeast"/>
      <w:ind w:firstLine="238"/>
      <w:jc w:val="both"/>
      <w:textAlignment w:val="baseline"/>
    </w:pPr>
    <w:rPr>
      <w:rFonts w:ascii="Times" w:hAnsi="Times"/>
      <w:lang w:val="en-US" w:eastAsia="de-DE"/>
    </w:rPr>
  </w:style>
  <w:style w:type="paragraph" w:styleId="Heading1">
    <w:name w:val="heading 1"/>
    <w:basedOn w:val="Normal"/>
    <w:next w:val="Normal"/>
    <w:link w:val="Heading1Char"/>
    <w:qFormat/>
    <w:pPr>
      <w:keepNext/>
      <w:spacing w:after="240"/>
      <w:outlineLvl w:val="0"/>
    </w:pPr>
    <w:rPr>
      <w:rFonts w:ascii="Arial" w:hAnsi="Arial"/>
      <w:b/>
      <w:bCs/>
      <w:sz w:val="28"/>
      <w:szCs w:val="24"/>
    </w:rPr>
  </w:style>
  <w:style w:type="paragraph" w:styleId="Heading2">
    <w:name w:val="heading 2"/>
    <w:basedOn w:val="Normal"/>
    <w:next w:val="Normal"/>
    <w:link w:val="Heading2Char"/>
    <w:qFormat/>
    <w:pPr>
      <w:keepNext/>
      <w:spacing w:before="240" w:after="120"/>
      <w:outlineLvl w:val="1"/>
    </w:pPr>
    <w:rPr>
      <w:rFonts w:ascii="Arial" w:hAnsi="Arial"/>
      <w:b/>
    </w:rPr>
  </w:style>
  <w:style w:type="paragraph" w:styleId="Heading3">
    <w:name w:val="heading 3"/>
    <w:basedOn w:val="Normal"/>
    <w:next w:val="Normal"/>
    <w:link w:val="Heading3Char"/>
    <w:qFormat/>
    <w:pPr>
      <w:keepNext/>
      <w:spacing w:before="180" w:after="120"/>
      <w:outlineLvl w:val="2"/>
    </w:pPr>
    <w:rPr>
      <w:rFonts w:ascii="Arial" w:hAnsi="Arial" w:cs="Arial"/>
      <w:b/>
      <w:bCs/>
      <w:szCs w:val="26"/>
    </w:rPr>
  </w:style>
  <w:style w:type="paragraph" w:styleId="Heading4">
    <w:name w:val="heading 4"/>
    <w:basedOn w:val="Normal"/>
    <w:next w:val="Normal"/>
    <w:link w:val="Heading4Char"/>
    <w:uiPriority w:val="9"/>
    <w:qFormat/>
    <w:rsid w:val="00E16FCC"/>
    <w:pPr>
      <w:tabs>
        <w:tab w:val="num" w:pos="720"/>
        <w:tab w:val="left" w:pos="821"/>
      </w:tabs>
      <w:overflowPunct/>
      <w:autoSpaceDE/>
      <w:autoSpaceDN/>
      <w:adjustRightInd/>
      <w:spacing w:before="40" w:after="40" w:line="240" w:lineRule="auto"/>
      <w:ind w:firstLine="504"/>
      <w:textAlignment w:val="auto"/>
      <w:outlineLvl w:val="3"/>
    </w:pPr>
    <w:rPr>
      <w:rFonts w:ascii="Times New Roman" w:eastAsia="MS Mincho" w:hAnsi="Times New Roman"/>
      <w:i/>
      <w:iCs/>
      <w:noProof/>
      <w:lang w:eastAsia="en-US"/>
    </w:rPr>
  </w:style>
  <w:style w:type="paragraph" w:styleId="Heading5">
    <w:name w:val="heading 5"/>
    <w:basedOn w:val="Normal"/>
    <w:next w:val="Normal"/>
    <w:link w:val="Heading5Char"/>
    <w:semiHidden/>
    <w:unhideWhenUsed/>
    <w:qFormat/>
    <w:rsid w:val="00E16FCC"/>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qFormat/>
    <w:rsid w:val="00545D19"/>
    <w:pPr>
      <w:numPr>
        <w:ilvl w:val="5"/>
        <w:numId w:val="26"/>
      </w:numPr>
      <w:overflowPunct/>
      <w:autoSpaceDE/>
      <w:autoSpaceDN/>
      <w:adjustRightInd/>
      <w:spacing w:before="240" w:after="60" w:line="240" w:lineRule="auto"/>
      <w:jc w:val="left"/>
      <w:textAlignment w:val="auto"/>
      <w:outlineLvl w:val="5"/>
    </w:pPr>
    <w:rPr>
      <w:rFonts w:ascii="Times New Roman" w:hAnsi="Times New Roman"/>
      <w:b/>
      <w:bCs/>
      <w:noProof/>
      <w:sz w:val="22"/>
      <w:szCs w:val="22"/>
      <w:lang w:val="x-none" w:eastAsia="x-none"/>
    </w:rPr>
  </w:style>
  <w:style w:type="paragraph" w:styleId="Heading7">
    <w:name w:val="heading 7"/>
    <w:basedOn w:val="Normal"/>
    <w:next w:val="Normal"/>
    <w:link w:val="Heading7Char"/>
    <w:qFormat/>
    <w:rsid w:val="00545D19"/>
    <w:pPr>
      <w:numPr>
        <w:ilvl w:val="6"/>
        <w:numId w:val="26"/>
      </w:numPr>
      <w:overflowPunct/>
      <w:autoSpaceDE/>
      <w:autoSpaceDN/>
      <w:adjustRightInd/>
      <w:spacing w:before="240" w:after="60" w:line="240" w:lineRule="auto"/>
      <w:jc w:val="left"/>
      <w:textAlignment w:val="auto"/>
      <w:outlineLvl w:val="6"/>
    </w:pPr>
    <w:rPr>
      <w:rFonts w:ascii="Times New Roman" w:hAnsi="Times New Roman"/>
      <w:noProof/>
      <w:sz w:val="24"/>
      <w:szCs w:val="24"/>
      <w:lang w:val="x-none" w:eastAsia="x-none"/>
    </w:rPr>
  </w:style>
  <w:style w:type="paragraph" w:styleId="Heading8">
    <w:name w:val="heading 8"/>
    <w:basedOn w:val="Normal"/>
    <w:next w:val="Normal"/>
    <w:link w:val="Heading8Char"/>
    <w:qFormat/>
    <w:rsid w:val="00545D19"/>
    <w:pPr>
      <w:numPr>
        <w:ilvl w:val="7"/>
        <w:numId w:val="26"/>
      </w:numPr>
      <w:overflowPunct/>
      <w:autoSpaceDE/>
      <w:autoSpaceDN/>
      <w:adjustRightInd/>
      <w:spacing w:before="240" w:after="60" w:line="240" w:lineRule="auto"/>
      <w:jc w:val="left"/>
      <w:textAlignment w:val="auto"/>
      <w:outlineLvl w:val="7"/>
    </w:pPr>
    <w:rPr>
      <w:rFonts w:ascii="Times New Roman" w:hAnsi="Times New Roman"/>
      <w:i/>
      <w:iCs/>
      <w:noProof/>
      <w:sz w:val="24"/>
      <w:szCs w:val="24"/>
      <w:lang w:val="x-none" w:eastAsia="x-none"/>
    </w:rPr>
  </w:style>
  <w:style w:type="paragraph" w:styleId="Heading9">
    <w:name w:val="heading 9"/>
    <w:basedOn w:val="Normal"/>
    <w:next w:val="Normal"/>
    <w:link w:val="Heading9Char"/>
    <w:qFormat/>
    <w:rsid w:val="00545D19"/>
    <w:pPr>
      <w:numPr>
        <w:ilvl w:val="8"/>
        <w:numId w:val="26"/>
      </w:numPr>
      <w:overflowPunct/>
      <w:autoSpaceDE/>
      <w:autoSpaceDN/>
      <w:adjustRightInd/>
      <w:spacing w:before="240" w:after="60" w:line="240" w:lineRule="auto"/>
      <w:jc w:val="left"/>
      <w:textAlignment w:val="auto"/>
      <w:outlineLvl w:val="8"/>
    </w:pPr>
    <w:rPr>
      <w:rFonts w:ascii="Arial" w:hAnsi="Arial"/>
      <w:noProof/>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paragraph" w:styleId="Footer">
    <w:name w:val="footer"/>
    <w:basedOn w:val="Normal"/>
    <w:link w:val="FooterChar"/>
    <w:pPr>
      <w:tabs>
        <w:tab w:val="center" w:pos="4536"/>
        <w:tab w:val="right" w:pos="9072"/>
      </w:tabs>
    </w:pPr>
  </w:style>
  <w:style w:type="character" w:styleId="PageNumber">
    <w:name w:val="page number"/>
    <w:basedOn w:val="DefaultParagraphFont"/>
    <w:rPr>
      <w:sz w:val="20"/>
    </w:rPr>
  </w:style>
  <w:style w:type="paragraph" w:customStyle="1" w:styleId="Runninghead-left">
    <w:name w:val="Running head - left"/>
    <w:basedOn w:val="Normal"/>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pPr>
      <w:jc w:val="right"/>
    </w:pPr>
  </w:style>
  <w:style w:type="paragraph" w:customStyle="1" w:styleId="author">
    <w:name w:val="author"/>
    <w:basedOn w:val="Normal"/>
    <w:next w:val="Normal"/>
    <w:qFormat/>
    <w:rsid w:val="00583E41"/>
    <w:pPr>
      <w:suppressAutoHyphens/>
      <w:spacing w:before="480" w:after="220"/>
      <w:ind w:firstLine="0"/>
      <w:jc w:val="left"/>
    </w:pPr>
    <w:rPr>
      <w:b/>
    </w:rPr>
  </w:style>
  <w:style w:type="paragraph" w:customStyle="1" w:styleId="table">
    <w:name w:val="table"/>
    <w:basedOn w:val="Normal"/>
    <w:rsid w:val="00D52D3D"/>
    <w:pPr>
      <w:spacing w:before="60" w:line="200" w:lineRule="atLeast"/>
      <w:ind w:firstLine="0"/>
      <w:jc w:val="left"/>
    </w:pPr>
    <w:rPr>
      <w:sz w:val="17"/>
      <w:szCs w:val="18"/>
    </w:rPr>
  </w:style>
  <w:style w:type="paragraph" w:customStyle="1" w:styleId="equation">
    <w:name w:val="equation"/>
    <w:basedOn w:val="Normal"/>
    <w:next w:val="Normal"/>
    <w:rsid w:val="00B97ED3"/>
    <w:pPr>
      <w:tabs>
        <w:tab w:val="center" w:pos="3204"/>
        <w:tab w:val="right" w:pos="6634"/>
      </w:tabs>
      <w:spacing w:before="240" w:after="240"/>
      <w:ind w:firstLine="0"/>
      <w:jc w:val="left"/>
    </w:pPr>
  </w:style>
  <w:style w:type="paragraph" w:customStyle="1" w:styleId="figlegend">
    <w:name w:val="figlegend"/>
    <w:basedOn w:val="Normal"/>
    <w:next w:val="Normal"/>
    <w:rsid w:val="00D52D3D"/>
    <w:pPr>
      <w:keepLines/>
      <w:spacing w:before="120" w:after="240" w:line="200" w:lineRule="atLeast"/>
      <w:ind w:firstLine="0"/>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
    <w:next w:val="Normal"/>
    <w:link w:val="p1aZchn"/>
    <w:qFormat/>
    <w:pPr>
      <w:ind w:firstLine="0"/>
    </w:pPr>
  </w:style>
  <w:style w:type="character" w:styleId="FootnoteReference">
    <w:name w:val="footnote reference"/>
    <w:basedOn w:val="DefaultParagraphFont"/>
    <w:semiHidden/>
    <w:rPr>
      <w:position w:val="6"/>
      <w:sz w:val="12"/>
      <w:vertAlign w:val="baseline"/>
    </w:rPr>
  </w:style>
  <w:style w:type="paragraph" w:customStyle="1" w:styleId="heading10">
    <w:name w:val="heading1"/>
    <w:basedOn w:val="Normal"/>
    <w:next w:val="p1a"/>
    <w:qFormat/>
    <w:rsid w:val="00005F1B"/>
    <w:pPr>
      <w:keepNext/>
      <w:keepLines/>
      <w:tabs>
        <w:tab w:val="left" w:pos="454"/>
      </w:tabs>
      <w:suppressAutoHyphens/>
      <w:spacing w:before="600" w:after="320"/>
      <w:ind w:firstLine="0"/>
      <w:jc w:val="left"/>
    </w:pPr>
    <w:rPr>
      <w:b/>
      <w:sz w:val="24"/>
    </w:rPr>
  </w:style>
  <w:style w:type="paragraph" w:customStyle="1" w:styleId="heading20">
    <w:name w:val="heading2"/>
    <w:basedOn w:val="heading10"/>
    <w:next w:val="p1a"/>
    <w:qFormat/>
    <w:rsid w:val="00005F1B"/>
    <w:pPr>
      <w:tabs>
        <w:tab w:val="left" w:pos="510"/>
      </w:tabs>
    </w:pPr>
    <w:rPr>
      <w:i/>
    </w:rPr>
  </w:style>
  <w:style w:type="paragraph" w:customStyle="1" w:styleId="heading30">
    <w:name w:val="heading3"/>
    <w:basedOn w:val="p1a"/>
    <w:next w:val="p1a"/>
    <w:rsid w:val="00005F1B"/>
    <w:pPr>
      <w:tabs>
        <w:tab w:val="left" w:pos="284"/>
      </w:tabs>
      <w:suppressAutoHyphens/>
      <w:spacing w:before="480" w:after="240"/>
      <w:jc w:val="left"/>
    </w:pPr>
    <w:rPr>
      <w:b/>
    </w:rPr>
  </w:style>
  <w:style w:type="paragraph" w:customStyle="1" w:styleId="Subitem">
    <w:name w:val="Subitem"/>
    <w:rsid w:val="006A574A"/>
    <w:pPr>
      <w:numPr>
        <w:numId w:val="1"/>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6A574A"/>
  </w:style>
  <w:style w:type="paragraph" w:customStyle="1" w:styleId="BulletItem">
    <w:name w:val="Bullet Item"/>
    <w:basedOn w:val="Normal"/>
    <w:rsid w:val="00EA44D1"/>
    <w:pPr>
      <w:numPr>
        <w:numId w:val="3"/>
      </w:numPr>
      <w:spacing w:before="120" w:after="120"/>
      <w:contextualSpacing/>
    </w:pPr>
  </w:style>
  <w:style w:type="paragraph" w:customStyle="1" w:styleId="petit">
    <w:name w:val="petit"/>
    <w:basedOn w:val="Normal"/>
    <w:rsid w:val="00D27CCD"/>
    <w:pPr>
      <w:spacing w:before="120" w:after="120" w:line="200" w:lineRule="atLeast"/>
    </w:pPr>
    <w:rPr>
      <w:sz w:val="17"/>
    </w:rPr>
  </w:style>
  <w:style w:type="paragraph" w:customStyle="1" w:styleId="reference">
    <w:name w:val="reference"/>
    <w:basedOn w:val="Normal"/>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
    <w:next w:val="Normal"/>
    <w:qFormat/>
    <w:rsid w:val="00D52D3D"/>
    <w:pPr>
      <w:keepNext/>
      <w:keepLines/>
      <w:spacing w:before="240" w:after="120" w:line="200" w:lineRule="atLeast"/>
      <w:ind w:firstLine="0"/>
    </w:pPr>
    <w:rPr>
      <w:sz w:val="17"/>
    </w:rPr>
  </w:style>
  <w:style w:type="paragraph" w:customStyle="1" w:styleId="tablenotes">
    <w:name w:val="tablenotes"/>
    <w:basedOn w:val="Normal"/>
    <w:next w:val="Normal"/>
    <w:rsid w:val="00D52D3D"/>
    <w:pPr>
      <w:widowControl w:val="0"/>
      <w:spacing w:before="20" w:line="200" w:lineRule="atLeast"/>
      <w:ind w:firstLine="0"/>
      <w:jc w:val="left"/>
    </w:pPr>
    <w:rPr>
      <w:sz w:val="17"/>
    </w:rPr>
  </w:style>
  <w:style w:type="paragraph" w:customStyle="1" w:styleId="KonuBal1">
    <w:name w:val="Konu Başlığı1"/>
    <w:basedOn w:val="Normal"/>
    <w:next w:val="p1a"/>
    <w:rsid w:val="000E0820"/>
    <w:pPr>
      <w:keepNext/>
      <w:keepLines/>
      <w:pageBreakBefore/>
      <w:tabs>
        <w:tab w:val="left" w:pos="284"/>
      </w:tabs>
      <w:suppressAutoHyphens/>
      <w:spacing w:line="360" w:lineRule="atLeast"/>
      <w:ind w:firstLine="0"/>
      <w:jc w:val="left"/>
    </w:pPr>
    <w:rPr>
      <w:b/>
      <w:sz w:val="32"/>
    </w:rPr>
  </w:style>
  <w:style w:type="paragraph" w:styleId="TOC1">
    <w:name w:val="toc 1"/>
    <w:basedOn w:val="Normal"/>
    <w:next w:val="petit"/>
    <w:pPr>
      <w:tabs>
        <w:tab w:val="right" w:leader="dot" w:pos="6634"/>
      </w:tabs>
      <w:spacing w:before="240"/>
      <w:ind w:firstLine="0"/>
      <w:jc w:val="left"/>
    </w:pPr>
    <w:rPr>
      <w:b/>
    </w:rPr>
  </w:style>
  <w:style w:type="paragraph" w:styleId="TOC2">
    <w:name w:val="toc 2"/>
    <w:basedOn w:val="TOC1"/>
    <w:pPr>
      <w:spacing w:before="0"/>
      <w:ind w:left="284"/>
    </w:pPr>
    <w:rPr>
      <w:b w:val="0"/>
    </w:rPr>
  </w:style>
  <w:style w:type="paragraph" w:styleId="TOC3">
    <w:name w:val="toc 3"/>
    <w:basedOn w:val="TOC1"/>
    <w:pPr>
      <w:spacing w:before="0"/>
      <w:ind w:left="510"/>
    </w:pPr>
    <w:rPr>
      <w:b w:val="0"/>
    </w:rPr>
  </w:style>
  <w:style w:type="paragraph" w:styleId="Index1">
    <w:name w:val="index 1"/>
    <w:basedOn w:val="petit"/>
    <w:semiHidden/>
    <w:rsid w:val="009960F7"/>
    <w:pPr>
      <w:spacing w:before="0" w:after="0"/>
      <w:ind w:left="720" w:hanging="720"/>
      <w:jc w:val="left"/>
    </w:pPr>
    <w:rPr>
      <w:szCs w:val="21"/>
    </w:rPr>
  </w:style>
  <w:style w:type="paragraph" w:styleId="Index2">
    <w:name w:val="index 2"/>
    <w:basedOn w:val="Index1"/>
    <w:semiHidden/>
    <w:rsid w:val="009960F7"/>
    <w:pPr>
      <w:ind w:left="958"/>
    </w:pPr>
  </w:style>
  <w:style w:type="paragraph" w:styleId="Index3">
    <w:name w:val="index 3"/>
    <w:basedOn w:val="Normal"/>
    <w:next w:val="Normal"/>
    <w:semiHidden/>
    <w:pPr>
      <w:ind w:left="660" w:hanging="220"/>
      <w:jc w:val="left"/>
    </w:pPr>
    <w:rPr>
      <w:szCs w:val="21"/>
    </w:rPr>
  </w:style>
  <w:style w:type="paragraph" w:styleId="FootnoteText">
    <w:name w:val="footnote text"/>
    <w:basedOn w:val="Normal"/>
    <w:link w:val="FootnoteTextChar"/>
    <w:semiHidden/>
  </w:style>
  <w:style w:type="paragraph" w:styleId="TOC4">
    <w:name w:val="toc 4"/>
    <w:basedOn w:val="TOC3"/>
    <w:next w:val="Normal"/>
    <w:semiHidden/>
    <w:rsid w:val="00772BBE"/>
    <w:pPr>
      <w:ind w:left="737"/>
    </w:pPr>
  </w:style>
  <w:style w:type="character" w:styleId="Hyperlink">
    <w:name w:val="Hyperlink"/>
    <w:basedOn w:val="DefaultParagraphFont"/>
    <w:rsid w:val="00450F6F"/>
    <w:rPr>
      <w:color w:val="auto"/>
      <w:u w:val="none"/>
    </w:rPr>
  </w:style>
  <w:style w:type="paragraph" w:customStyle="1" w:styleId="heading40">
    <w:name w:val="heading4"/>
    <w:basedOn w:val="p1a"/>
    <w:next w:val="p1a"/>
    <w:rsid w:val="00005F1B"/>
    <w:pPr>
      <w:keepNext/>
      <w:suppressAutoHyphens/>
      <w:spacing w:before="480" w:after="240"/>
      <w:jc w:val="left"/>
    </w:pPr>
  </w:style>
  <w:style w:type="paragraph" w:customStyle="1" w:styleId="heading50">
    <w:name w:val="heading5"/>
    <w:basedOn w:val="heading40"/>
    <w:next w:val="p1a"/>
    <w:rsid w:val="00D4758B"/>
    <w:pPr>
      <w:spacing w:before="360" w:after="120"/>
    </w:pPr>
    <w:rPr>
      <w:i/>
    </w:rPr>
  </w:style>
  <w:style w:type="paragraph" w:customStyle="1" w:styleId="Altyaz1">
    <w:name w:val="Altyazı1"/>
    <w:basedOn w:val="KonuBal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
    <w:next w:val="Normal"/>
    <w:qFormat/>
    <w:rsid w:val="00B065E8"/>
    <w:pPr>
      <w:suppressAutoHyphens/>
      <w:spacing w:before="120" w:line="200" w:lineRule="atLeast"/>
      <w:ind w:left="238" w:firstLine="0"/>
      <w:jc w:val="left"/>
    </w:pPr>
    <w:rPr>
      <w:sz w:val="17"/>
    </w:rPr>
  </w:style>
  <w:style w:type="paragraph" w:customStyle="1" w:styleId="abstract">
    <w:name w:val="abstract"/>
    <w:basedOn w:val="Normal"/>
    <w:next w:val="Normal"/>
    <w:qFormat/>
    <w:rsid w:val="00B61139"/>
    <w:pPr>
      <w:spacing w:before="480" w:after="480"/>
      <w:ind w:firstLine="0"/>
    </w:pPr>
  </w:style>
  <w:style w:type="paragraph" w:customStyle="1" w:styleId="quotation">
    <w:name w:val="quotation"/>
    <w:basedOn w:val="affiliation"/>
    <w:next w:val="Normal"/>
    <w:rsid w:val="00044A53"/>
    <w:pPr>
      <w:spacing w:after="120"/>
      <w:ind w:right="238"/>
      <w:contextualSpacing/>
    </w:pPr>
  </w:style>
  <w:style w:type="paragraph" w:customStyle="1" w:styleId="acknowledgements">
    <w:name w:val="acknowledgements"/>
    <w:basedOn w:val="affiliation"/>
    <w:next w:val="Normal"/>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table" w:styleId="TableGrid">
    <w:name w:val="Table Grid"/>
    <w:basedOn w:val="TableNormal"/>
    <w:uiPriority w:val="59"/>
    <w:rsid w:val="006F2D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nuBal11">
    <w:name w:val="Konu Başlığı11"/>
    <w:basedOn w:val="Normal"/>
    <w:next w:val="p1a"/>
    <w:qFormat/>
    <w:rsid w:val="00EC4524"/>
    <w:pPr>
      <w:keepNext/>
      <w:keepLines/>
      <w:pageBreakBefore/>
      <w:tabs>
        <w:tab w:val="left" w:pos="284"/>
      </w:tabs>
      <w:suppressAutoHyphens/>
      <w:spacing w:line="360" w:lineRule="atLeast"/>
      <w:ind w:firstLine="0"/>
      <w:jc w:val="left"/>
    </w:pPr>
    <w:rPr>
      <w:b/>
      <w:sz w:val="32"/>
    </w:rPr>
  </w:style>
  <w:style w:type="table" w:customStyle="1" w:styleId="TableGrid2">
    <w:name w:val="Table Grid2"/>
    <w:basedOn w:val="TableNormal"/>
    <w:next w:val="TableGrid"/>
    <w:uiPriority w:val="59"/>
    <w:rsid w:val="00EC4524"/>
    <w:rPr>
      <w:rFonts w:ascii="Calibri" w:hAnsi="Calibri" w:cs="Arial"/>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C4524"/>
    <w:rPr>
      <w:rFonts w:ascii="Calibri" w:hAnsi="Calibri" w:cs="Arial"/>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072B5E"/>
    <w:pPr>
      <w:spacing w:line="240" w:lineRule="auto"/>
    </w:pPr>
  </w:style>
  <w:style w:type="character" w:customStyle="1" w:styleId="EndnoteTextChar">
    <w:name w:val="Endnote Text Char"/>
    <w:basedOn w:val="DefaultParagraphFont"/>
    <w:link w:val="EndnoteText"/>
    <w:rsid w:val="00072B5E"/>
    <w:rPr>
      <w:rFonts w:ascii="Times" w:hAnsi="Times"/>
      <w:lang w:val="en-US" w:eastAsia="de-DE"/>
    </w:rPr>
  </w:style>
  <w:style w:type="character" w:styleId="EndnoteReference">
    <w:name w:val="endnote reference"/>
    <w:basedOn w:val="DefaultParagraphFont"/>
    <w:rsid w:val="00072B5E"/>
    <w:rPr>
      <w:vertAlign w:val="superscript"/>
    </w:rPr>
  </w:style>
  <w:style w:type="paragraph" w:customStyle="1" w:styleId="2">
    <w:name w:val="2"/>
    <w:basedOn w:val="Normal"/>
    <w:next w:val="Footer"/>
    <w:rsid w:val="00450F6F"/>
    <w:pPr>
      <w:tabs>
        <w:tab w:val="center" w:pos="4536"/>
        <w:tab w:val="right" w:pos="9072"/>
      </w:tabs>
    </w:pPr>
  </w:style>
  <w:style w:type="paragraph" w:customStyle="1" w:styleId="Abstract0">
    <w:name w:val="Abstract"/>
    <w:basedOn w:val="Normal"/>
    <w:next w:val="Normal"/>
    <w:rsid w:val="00450F6F"/>
    <w:pPr>
      <w:overflowPunct/>
      <w:adjustRightInd/>
      <w:spacing w:before="20" w:line="240" w:lineRule="auto"/>
      <w:ind w:firstLine="202"/>
      <w:textAlignment w:val="auto"/>
    </w:pPr>
    <w:rPr>
      <w:rFonts w:ascii="Times New Roman" w:hAnsi="Times New Roman"/>
      <w:b/>
      <w:bCs/>
      <w:sz w:val="18"/>
      <w:szCs w:val="18"/>
      <w:lang w:eastAsia="en-US"/>
    </w:rPr>
  </w:style>
  <w:style w:type="paragraph" w:customStyle="1" w:styleId="Text">
    <w:name w:val="Text"/>
    <w:basedOn w:val="Normal"/>
    <w:link w:val="TextChar"/>
    <w:rsid w:val="00450F6F"/>
    <w:pPr>
      <w:widowControl w:val="0"/>
      <w:overflowPunct/>
      <w:adjustRightInd/>
      <w:spacing w:line="252" w:lineRule="auto"/>
      <w:ind w:firstLine="202"/>
      <w:textAlignment w:val="auto"/>
    </w:pPr>
    <w:rPr>
      <w:rFonts w:ascii="Times New Roman" w:hAnsi="Times New Roman"/>
      <w:lang w:eastAsia="en-US"/>
    </w:rPr>
  </w:style>
  <w:style w:type="character" w:customStyle="1" w:styleId="TextChar">
    <w:name w:val="Text Char"/>
    <w:link w:val="Text"/>
    <w:rsid w:val="00450F6F"/>
    <w:rPr>
      <w:lang w:val="en-US" w:eastAsia="en-US"/>
    </w:rPr>
  </w:style>
  <w:style w:type="paragraph" w:styleId="Caption">
    <w:name w:val="caption"/>
    <w:basedOn w:val="Normal"/>
    <w:next w:val="Normal"/>
    <w:uiPriority w:val="35"/>
    <w:unhideWhenUsed/>
    <w:qFormat/>
    <w:rsid w:val="00450F6F"/>
    <w:pPr>
      <w:overflowPunct/>
      <w:autoSpaceDE/>
      <w:autoSpaceDN/>
      <w:adjustRightInd/>
      <w:spacing w:after="200" w:line="240" w:lineRule="auto"/>
      <w:ind w:firstLine="0"/>
      <w:jc w:val="left"/>
      <w:textAlignment w:val="auto"/>
    </w:pPr>
    <w:rPr>
      <w:rFonts w:ascii="Calibri" w:eastAsia="Calibri" w:hAnsi="Calibri"/>
      <w:i/>
      <w:iCs/>
      <w:color w:val="44546A"/>
      <w:sz w:val="18"/>
      <w:szCs w:val="18"/>
      <w:lang w:eastAsia="en-US"/>
    </w:rPr>
  </w:style>
  <w:style w:type="character" w:styleId="CommentReference">
    <w:name w:val="annotation reference"/>
    <w:rsid w:val="00450F6F"/>
    <w:rPr>
      <w:sz w:val="16"/>
      <w:szCs w:val="16"/>
    </w:rPr>
  </w:style>
  <w:style w:type="paragraph" w:styleId="CommentText">
    <w:name w:val="annotation text"/>
    <w:basedOn w:val="Normal"/>
    <w:link w:val="CommentTextChar"/>
    <w:rsid w:val="00450F6F"/>
    <w:pPr>
      <w:spacing w:line="240" w:lineRule="auto"/>
    </w:pPr>
  </w:style>
  <w:style w:type="character" w:customStyle="1" w:styleId="CommentTextChar">
    <w:name w:val="Comment Text Char"/>
    <w:basedOn w:val="DefaultParagraphFont"/>
    <w:link w:val="CommentText"/>
    <w:rsid w:val="00450F6F"/>
    <w:rPr>
      <w:rFonts w:ascii="Times" w:hAnsi="Times"/>
      <w:lang w:val="en-US" w:eastAsia="de-DE"/>
    </w:rPr>
  </w:style>
  <w:style w:type="paragraph" w:styleId="CommentSubject">
    <w:name w:val="annotation subject"/>
    <w:basedOn w:val="CommentText"/>
    <w:next w:val="CommentText"/>
    <w:link w:val="CommentSubjectChar"/>
    <w:rsid w:val="00450F6F"/>
    <w:rPr>
      <w:b/>
      <w:bCs/>
    </w:rPr>
  </w:style>
  <w:style w:type="character" w:customStyle="1" w:styleId="CommentSubjectChar">
    <w:name w:val="Comment Subject Char"/>
    <w:basedOn w:val="CommentTextChar"/>
    <w:link w:val="CommentSubject"/>
    <w:rsid w:val="00450F6F"/>
    <w:rPr>
      <w:rFonts w:ascii="Times" w:hAnsi="Times"/>
      <w:b/>
      <w:bCs/>
      <w:lang w:val="en-US" w:eastAsia="de-DE"/>
    </w:rPr>
  </w:style>
  <w:style w:type="paragraph" w:styleId="BalloonText">
    <w:name w:val="Balloon Text"/>
    <w:basedOn w:val="Normal"/>
    <w:link w:val="BalloonTextChar"/>
    <w:rsid w:val="00450F6F"/>
    <w:pPr>
      <w:spacing w:line="240" w:lineRule="auto"/>
    </w:pPr>
    <w:rPr>
      <w:rFonts w:ascii="Segoe UI" w:hAnsi="Segoe UI"/>
      <w:sz w:val="18"/>
      <w:szCs w:val="18"/>
    </w:rPr>
  </w:style>
  <w:style w:type="character" w:customStyle="1" w:styleId="BalloonTextChar">
    <w:name w:val="Balloon Text Char"/>
    <w:basedOn w:val="DefaultParagraphFont"/>
    <w:link w:val="BalloonText"/>
    <w:rsid w:val="00450F6F"/>
    <w:rPr>
      <w:rFonts w:ascii="Segoe UI" w:hAnsi="Segoe UI"/>
      <w:sz w:val="18"/>
      <w:szCs w:val="18"/>
      <w:lang w:val="en-US" w:eastAsia="de-DE"/>
    </w:rPr>
  </w:style>
  <w:style w:type="paragraph" w:styleId="ListParagraph">
    <w:name w:val="List Paragraph"/>
    <w:basedOn w:val="Normal"/>
    <w:uiPriority w:val="34"/>
    <w:qFormat/>
    <w:rsid w:val="00697FC5"/>
    <w:pPr>
      <w:ind w:left="720"/>
      <w:contextualSpacing/>
    </w:pPr>
  </w:style>
  <w:style w:type="paragraph" w:styleId="NoSpacing">
    <w:name w:val="No Spacing"/>
    <w:aliases w:val="THESIS,Medium Grid 21"/>
    <w:uiPriority w:val="1"/>
    <w:qFormat/>
    <w:rsid w:val="00456AA5"/>
    <w:rPr>
      <w:rFonts w:eastAsiaTheme="minorHAnsi"/>
      <w:sz w:val="24"/>
      <w:szCs w:val="24"/>
      <w:lang w:val="en-CA" w:eastAsia="en-US"/>
    </w:rPr>
  </w:style>
  <w:style w:type="character" w:customStyle="1" w:styleId="txtjou2">
    <w:name w:val="txtjou2"/>
    <w:basedOn w:val="DefaultParagraphFont"/>
    <w:rsid w:val="00456AA5"/>
    <w:rPr>
      <w:rFonts w:ascii="Tahoma" w:hAnsi="Tahoma" w:cs="Tahoma" w:hint="default"/>
      <w:b w:val="0"/>
      <w:bCs w:val="0"/>
      <w:strike w:val="0"/>
      <w:dstrike w:val="0"/>
      <w:color w:val="000000"/>
      <w:sz w:val="18"/>
      <w:szCs w:val="18"/>
      <w:u w:val="none"/>
      <w:effect w:val="none"/>
    </w:rPr>
  </w:style>
  <w:style w:type="paragraph" w:customStyle="1" w:styleId="KonuBal2">
    <w:name w:val="Konu Başlığı2"/>
    <w:basedOn w:val="Normal"/>
    <w:next w:val="p1a"/>
    <w:rsid w:val="00FF280A"/>
    <w:pPr>
      <w:keepNext/>
      <w:keepLines/>
      <w:pageBreakBefore/>
      <w:tabs>
        <w:tab w:val="left" w:pos="284"/>
      </w:tabs>
      <w:suppressAutoHyphens/>
      <w:spacing w:line="360" w:lineRule="atLeast"/>
      <w:ind w:firstLine="0"/>
      <w:jc w:val="left"/>
    </w:pPr>
    <w:rPr>
      <w:b/>
      <w:sz w:val="32"/>
    </w:rPr>
  </w:style>
  <w:style w:type="character" w:customStyle="1" w:styleId="p1aZchn">
    <w:name w:val="p1a Zchn"/>
    <w:link w:val="p1a"/>
    <w:rsid w:val="00FF280A"/>
    <w:rPr>
      <w:rFonts w:ascii="Times" w:hAnsi="Times"/>
      <w:lang w:val="en-US" w:eastAsia="de-DE"/>
    </w:rPr>
  </w:style>
  <w:style w:type="character" w:customStyle="1" w:styleId="Heading4Char">
    <w:name w:val="Heading 4 Char"/>
    <w:basedOn w:val="DefaultParagraphFont"/>
    <w:link w:val="Heading4"/>
    <w:uiPriority w:val="9"/>
    <w:rsid w:val="00E16FCC"/>
    <w:rPr>
      <w:rFonts w:eastAsia="MS Mincho"/>
      <w:i/>
      <w:iCs/>
      <w:noProof/>
      <w:lang w:val="en-US" w:eastAsia="en-US"/>
    </w:rPr>
  </w:style>
  <w:style w:type="character" w:customStyle="1" w:styleId="Heading5Char">
    <w:name w:val="Heading 5 Char"/>
    <w:basedOn w:val="DefaultParagraphFont"/>
    <w:link w:val="Heading5"/>
    <w:semiHidden/>
    <w:rsid w:val="00E16FCC"/>
    <w:rPr>
      <w:rFonts w:asciiTheme="majorHAnsi" w:eastAsiaTheme="majorEastAsia" w:hAnsiTheme="majorHAnsi" w:cstheme="majorBidi"/>
      <w:color w:val="2E74B5" w:themeColor="accent1" w:themeShade="BF"/>
      <w:lang w:val="en-US" w:eastAsia="de-DE"/>
    </w:rPr>
  </w:style>
  <w:style w:type="paragraph" w:customStyle="1" w:styleId="Title1">
    <w:name w:val="Title1"/>
    <w:basedOn w:val="Normal"/>
    <w:next w:val="p1a"/>
    <w:link w:val="TitleChar"/>
    <w:qFormat/>
    <w:rsid w:val="00E16FCC"/>
    <w:pPr>
      <w:keepNext/>
      <w:keepLines/>
      <w:pageBreakBefore/>
      <w:tabs>
        <w:tab w:val="left" w:pos="284"/>
      </w:tabs>
      <w:suppressAutoHyphens/>
      <w:spacing w:line="360" w:lineRule="atLeast"/>
      <w:ind w:firstLine="0"/>
      <w:jc w:val="left"/>
    </w:pPr>
    <w:rPr>
      <w:b/>
      <w:sz w:val="32"/>
    </w:rPr>
  </w:style>
  <w:style w:type="paragraph" w:customStyle="1" w:styleId="Subtitle1">
    <w:name w:val="Subtitle1"/>
    <w:basedOn w:val="Title1"/>
    <w:next w:val="author"/>
    <w:rsid w:val="00E16FCC"/>
    <w:pPr>
      <w:pageBreakBefore w:val="0"/>
      <w:tabs>
        <w:tab w:val="clear" w:pos="284"/>
        <w:tab w:val="left" w:pos="567"/>
      </w:tabs>
      <w:spacing w:before="320" w:line="320" w:lineRule="atLeast"/>
    </w:pPr>
    <w:rPr>
      <w:rFonts w:cs="Arial"/>
      <w:sz w:val="28"/>
    </w:rPr>
  </w:style>
  <w:style w:type="paragraph" w:customStyle="1" w:styleId="Affiliation0">
    <w:name w:val="Affiliation"/>
    <w:uiPriority w:val="99"/>
    <w:rsid w:val="00E16FCC"/>
    <w:pPr>
      <w:jc w:val="center"/>
    </w:pPr>
    <w:rPr>
      <w:lang w:val="en-US" w:eastAsia="en-US"/>
    </w:rPr>
  </w:style>
  <w:style w:type="paragraph" w:customStyle="1" w:styleId="Author0">
    <w:name w:val="Author"/>
    <w:qFormat/>
    <w:rsid w:val="00E16FCC"/>
    <w:pPr>
      <w:spacing w:before="360" w:after="40"/>
      <w:jc w:val="center"/>
    </w:pPr>
    <w:rPr>
      <w:noProof/>
      <w:sz w:val="22"/>
      <w:szCs w:val="22"/>
      <w:lang w:val="en-US" w:eastAsia="en-US"/>
    </w:rPr>
  </w:style>
  <w:style w:type="character" w:customStyle="1" w:styleId="Heading1Char">
    <w:name w:val="Heading 1 Char"/>
    <w:link w:val="Heading1"/>
    <w:locked/>
    <w:rsid w:val="00E16FCC"/>
    <w:rPr>
      <w:rFonts w:ascii="Arial" w:hAnsi="Arial"/>
      <w:b/>
      <w:bCs/>
      <w:sz w:val="28"/>
      <w:szCs w:val="24"/>
      <w:lang w:val="en-US" w:eastAsia="de-DE"/>
    </w:rPr>
  </w:style>
  <w:style w:type="paragraph" w:styleId="BodyText">
    <w:name w:val="Body Text"/>
    <w:basedOn w:val="Normal"/>
    <w:link w:val="BodyTextChar"/>
    <w:rsid w:val="00E16FCC"/>
    <w:pPr>
      <w:tabs>
        <w:tab w:val="left" w:pos="288"/>
      </w:tabs>
      <w:overflowPunct/>
      <w:autoSpaceDE/>
      <w:autoSpaceDN/>
      <w:adjustRightInd/>
      <w:spacing w:after="120" w:line="228" w:lineRule="auto"/>
      <w:ind w:firstLine="288"/>
      <w:textAlignment w:val="auto"/>
    </w:pPr>
    <w:rPr>
      <w:rFonts w:ascii="Times New Roman" w:eastAsia="MS Mincho" w:hAnsi="Times New Roman"/>
      <w:spacing w:val="-1"/>
      <w:lang w:eastAsia="en-US"/>
    </w:rPr>
  </w:style>
  <w:style w:type="character" w:customStyle="1" w:styleId="BodyTextChar">
    <w:name w:val="Body Text Char"/>
    <w:basedOn w:val="DefaultParagraphFont"/>
    <w:link w:val="BodyText"/>
    <w:rsid w:val="00E16FCC"/>
    <w:rPr>
      <w:rFonts w:eastAsia="MS Mincho"/>
      <w:spacing w:val="-1"/>
      <w:lang w:val="en-US" w:eastAsia="en-US"/>
    </w:rPr>
  </w:style>
  <w:style w:type="paragraph" w:customStyle="1" w:styleId="bulletlist">
    <w:name w:val="bullet list"/>
    <w:basedOn w:val="BodyText"/>
    <w:rsid w:val="00E16FCC"/>
    <w:pPr>
      <w:numPr>
        <w:numId w:val="6"/>
      </w:numPr>
    </w:pPr>
  </w:style>
  <w:style w:type="character" w:styleId="PlaceholderText">
    <w:name w:val="Placeholder Text"/>
    <w:basedOn w:val="DefaultParagraphFont"/>
    <w:uiPriority w:val="99"/>
    <w:semiHidden/>
    <w:rsid w:val="00E16FCC"/>
    <w:rPr>
      <w:color w:val="808080"/>
    </w:rPr>
  </w:style>
  <w:style w:type="paragraph" w:customStyle="1" w:styleId="figurecaption">
    <w:name w:val="figure caption"/>
    <w:rsid w:val="00E16FCC"/>
    <w:pPr>
      <w:numPr>
        <w:numId w:val="8"/>
      </w:numPr>
      <w:tabs>
        <w:tab w:val="left" w:pos="533"/>
      </w:tabs>
      <w:spacing w:before="80" w:after="200"/>
      <w:ind w:left="0" w:firstLine="0"/>
      <w:jc w:val="both"/>
    </w:pPr>
    <w:rPr>
      <w:noProof/>
      <w:sz w:val="16"/>
      <w:szCs w:val="16"/>
      <w:lang w:val="en-US" w:eastAsia="en-US"/>
    </w:rPr>
  </w:style>
  <w:style w:type="paragraph" w:customStyle="1" w:styleId="tablehead">
    <w:name w:val="table head"/>
    <w:uiPriority w:val="99"/>
    <w:rsid w:val="00E16FCC"/>
    <w:pPr>
      <w:numPr>
        <w:numId w:val="9"/>
      </w:numPr>
      <w:spacing w:before="240" w:after="120" w:line="216" w:lineRule="auto"/>
      <w:jc w:val="center"/>
    </w:pPr>
    <w:rPr>
      <w:smallCaps/>
      <w:noProof/>
      <w:sz w:val="16"/>
      <w:szCs w:val="16"/>
      <w:lang w:val="en-US" w:eastAsia="en-US"/>
    </w:rPr>
  </w:style>
  <w:style w:type="paragraph" w:styleId="BodyTextIndent">
    <w:name w:val="Body Text Indent"/>
    <w:basedOn w:val="Normal"/>
    <w:link w:val="BodyTextIndentChar"/>
    <w:rsid w:val="00E16FCC"/>
    <w:pPr>
      <w:spacing w:after="120"/>
      <w:ind w:left="283"/>
    </w:pPr>
  </w:style>
  <w:style w:type="character" w:customStyle="1" w:styleId="BodyTextIndentChar">
    <w:name w:val="Body Text Indent Char"/>
    <w:basedOn w:val="DefaultParagraphFont"/>
    <w:link w:val="BodyTextIndent"/>
    <w:rsid w:val="00E16FCC"/>
    <w:rPr>
      <w:rFonts w:ascii="Times" w:hAnsi="Times"/>
      <w:lang w:val="en-US" w:eastAsia="de-DE"/>
    </w:rPr>
  </w:style>
  <w:style w:type="character" w:customStyle="1" w:styleId="HeaderChar">
    <w:name w:val="Header Char"/>
    <w:link w:val="Header"/>
    <w:uiPriority w:val="99"/>
    <w:rsid w:val="00E16FCC"/>
    <w:rPr>
      <w:rFonts w:ascii="Times" w:hAnsi="Times"/>
      <w:lang w:val="en-US" w:eastAsia="de-DE"/>
    </w:rPr>
  </w:style>
  <w:style w:type="character" w:customStyle="1" w:styleId="FooterChar">
    <w:name w:val="Footer Char"/>
    <w:link w:val="Footer"/>
    <w:uiPriority w:val="99"/>
    <w:rsid w:val="00E16FCC"/>
    <w:rPr>
      <w:rFonts w:ascii="Times" w:hAnsi="Times"/>
      <w:lang w:val="en-US" w:eastAsia="de-DE"/>
    </w:rPr>
  </w:style>
  <w:style w:type="paragraph" w:styleId="DocumentMap">
    <w:name w:val="Document Map"/>
    <w:basedOn w:val="Normal"/>
    <w:link w:val="DocumentMapChar"/>
    <w:uiPriority w:val="99"/>
    <w:unhideWhenUsed/>
    <w:rsid w:val="00E16FCC"/>
    <w:pPr>
      <w:overflowPunct/>
      <w:autoSpaceDE/>
      <w:autoSpaceDN/>
      <w:adjustRightInd/>
      <w:spacing w:line="360" w:lineRule="auto"/>
      <w:ind w:firstLine="0"/>
      <w:textAlignment w:val="auto"/>
    </w:pPr>
    <w:rPr>
      <w:rFonts w:ascii="Tahoma" w:hAnsi="Tahoma" w:cs="Tahoma"/>
      <w:sz w:val="16"/>
      <w:szCs w:val="16"/>
      <w:lang w:eastAsia="en-US"/>
    </w:rPr>
  </w:style>
  <w:style w:type="character" w:customStyle="1" w:styleId="DocumentMapChar">
    <w:name w:val="Document Map Char"/>
    <w:basedOn w:val="DefaultParagraphFont"/>
    <w:link w:val="DocumentMap"/>
    <w:uiPriority w:val="99"/>
    <w:rsid w:val="00E16FCC"/>
    <w:rPr>
      <w:rFonts w:ascii="Tahoma" w:hAnsi="Tahoma" w:cs="Tahoma"/>
      <w:sz w:val="16"/>
      <w:szCs w:val="16"/>
      <w:lang w:val="en-US" w:eastAsia="en-US"/>
    </w:rPr>
  </w:style>
  <w:style w:type="paragraph" w:customStyle="1" w:styleId="EndNoteBibliography">
    <w:name w:val="EndNote Bibliography"/>
    <w:basedOn w:val="Normal"/>
    <w:link w:val="EndNoteBibliographyChar"/>
    <w:rsid w:val="00E16FCC"/>
    <w:pPr>
      <w:overflowPunct/>
      <w:autoSpaceDE/>
      <w:autoSpaceDN/>
      <w:adjustRightInd/>
      <w:spacing w:line="240" w:lineRule="auto"/>
      <w:ind w:firstLine="0"/>
      <w:textAlignment w:val="auto"/>
    </w:pPr>
    <w:rPr>
      <w:rFonts w:ascii="Calibri" w:hAnsi="Calibri"/>
      <w:sz w:val="22"/>
      <w:szCs w:val="24"/>
      <w:lang w:eastAsia="zh-TW"/>
    </w:rPr>
  </w:style>
  <w:style w:type="character" w:customStyle="1" w:styleId="EndNoteBibliographyChar">
    <w:name w:val="EndNote Bibliography Char"/>
    <w:link w:val="EndNoteBibliography"/>
    <w:rsid w:val="00E16FCC"/>
    <w:rPr>
      <w:rFonts w:ascii="Calibri" w:hAnsi="Calibri"/>
      <w:sz w:val="22"/>
      <w:szCs w:val="24"/>
      <w:lang w:val="en-US" w:eastAsia="zh-TW"/>
    </w:rPr>
  </w:style>
  <w:style w:type="paragraph" w:customStyle="1" w:styleId="EndNoteBibliographyTitle">
    <w:name w:val="EndNote Bibliography Title"/>
    <w:basedOn w:val="Normal"/>
    <w:link w:val="EndNoteBibliographyTitleChar"/>
    <w:rsid w:val="00E16FCC"/>
    <w:pPr>
      <w:overflowPunct/>
      <w:autoSpaceDE/>
      <w:autoSpaceDN/>
      <w:adjustRightInd/>
      <w:spacing w:line="360" w:lineRule="auto"/>
      <w:ind w:firstLine="0"/>
      <w:jc w:val="center"/>
      <w:textAlignment w:val="auto"/>
    </w:pPr>
    <w:rPr>
      <w:rFonts w:ascii="Calibri" w:hAnsi="Calibri"/>
      <w:noProof/>
      <w:sz w:val="22"/>
      <w:szCs w:val="24"/>
      <w:lang w:eastAsia="en-US"/>
    </w:rPr>
  </w:style>
  <w:style w:type="character" w:customStyle="1" w:styleId="EndNoteBibliographyTitleChar">
    <w:name w:val="EndNote Bibliography Title Char"/>
    <w:link w:val="EndNoteBibliographyTitle"/>
    <w:rsid w:val="00E16FCC"/>
    <w:rPr>
      <w:rFonts w:ascii="Calibri" w:hAnsi="Calibri"/>
      <w:noProof/>
      <w:sz w:val="22"/>
      <w:szCs w:val="24"/>
      <w:lang w:val="en-US" w:eastAsia="en-US"/>
    </w:rPr>
  </w:style>
  <w:style w:type="paragraph" w:styleId="PlainText">
    <w:name w:val="Plain Text"/>
    <w:basedOn w:val="Normal"/>
    <w:link w:val="PlainTextChar"/>
    <w:rsid w:val="00E16FCC"/>
    <w:pPr>
      <w:widowControl w:val="0"/>
      <w:overflowPunct/>
      <w:autoSpaceDE/>
      <w:autoSpaceDN/>
      <w:adjustRightInd/>
      <w:spacing w:line="240" w:lineRule="auto"/>
      <w:ind w:firstLine="0"/>
      <w:jc w:val="left"/>
      <w:textAlignment w:val="auto"/>
    </w:pPr>
    <w:rPr>
      <w:rFonts w:ascii="MingLiU" w:eastAsia="MingLiU" w:hAnsi="Courier New"/>
      <w:kern w:val="2"/>
      <w:sz w:val="24"/>
      <w:lang w:eastAsia="en-US"/>
    </w:rPr>
  </w:style>
  <w:style w:type="character" w:customStyle="1" w:styleId="PlainTextChar">
    <w:name w:val="Plain Text Char"/>
    <w:basedOn w:val="DefaultParagraphFont"/>
    <w:link w:val="PlainText"/>
    <w:rsid w:val="00E16FCC"/>
    <w:rPr>
      <w:rFonts w:ascii="MingLiU" w:eastAsia="MingLiU" w:hAnsi="Courier New"/>
      <w:kern w:val="2"/>
      <w:sz w:val="24"/>
      <w:lang w:val="en-US" w:eastAsia="en-US"/>
    </w:rPr>
  </w:style>
  <w:style w:type="table" w:customStyle="1" w:styleId="TableGrid1">
    <w:name w:val="Table Grid1"/>
    <w:basedOn w:val="TableNormal"/>
    <w:next w:val="TableGrid"/>
    <w:uiPriority w:val="59"/>
    <w:rsid w:val="00E16FCC"/>
    <w:rPr>
      <w:rFonts w:asciiTheme="minorHAnsi" w:eastAsiaTheme="minorEastAsia"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E16FCC"/>
    <w:rPr>
      <w:rFonts w:ascii="Calibri" w:hAnsi="Calibri" w:cs="Arial"/>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Footer"/>
    <w:link w:val="stbilgiChar"/>
    <w:rsid w:val="00545D19"/>
    <w:pPr>
      <w:tabs>
        <w:tab w:val="center" w:pos="4536"/>
        <w:tab w:val="right" w:pos="9072"/>
      </w:tabs>
    </w:pPr>
  </w:style>
  <w:style w:type="character" w:customStyle="1" w:styleId="stbilgiChar">
    <w:name w:val="Üstbilgi Char"/>
    <w:basedOn w:val="DefaultParagraphFont"/>
    <w:link w:val="1"/>
    <w:rsid w:val="00E16FCC"/>
    <w:rPr>
      <w:rFonts w:ascii="Times" w:hAnsi="Times"/>
      <w:lang w:val="en-US" w:eastAsia="de-DE"/>
    </w:rPr>
  </w:style>
  <w:style w:type="character" w:customStyle="1" w:styleId="AltbilgiChar">
    <w:name w:val="Altbilgi Char"/>
    <w:basedOn w:val="DefaultParagraphFont"/>
    <w:uiPriority w:val="99"/>
    <w:rsid w:val="00E16FCC"/>
  </w:style>
  <w:style w:type="character" w:customStyle="1" w:styleId="Heading2Char">
    <w:name w:val="Heading 2 Char"/>
    <w:link w:val="Heading2"/>
    <w:uiPriority w:val="9"/>
    <w:rsid w:val="00E16FCC"/>
    <w:rPr>
      <w:rFonts w:ascii="Arial" w:hAnsi="Arial"/>
      <w:b/>
      <w:lang w:val="en-US" w:eastAsia="de-DE"/>
    </w:rPr>
  </w:style>
  <w:style w:type="character" w:customStyle="1" w:styleId="Heading3Char">
    <w:name w:val="Heading 3 Char"/>
    <w:link w:val="Heading3"/>
    <w:uiPriority w:val="9"/>
    <w:rsid w:val="00E16FCC"/>
    <w:rPr>
      <w:rFonts w:ascii="Arial" w:hAnsi="Arial" w:cs="Arial"/>
      <w:b/>
      <w:bCs/>
      <w:szCs w:val="26"/>
      <w:lang w:val="en-US" w:eastAsia="de-DE"/>
    </w:rPr>
  </w:style>
  <w:style w:type="table" w:customStyle="1" w:styleId="TableGrid10">
    <w:name w:val="Table Grid10"/>
    <w:basedOn w:val="TableNormal"/>
    <w:next w:val="TableGrid"/>
    <w:uiPriority w:val="59"/>
    <w:rsid w:val="00E16FCC"/>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16FCC"/>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next w:val="TableNormal"/>
    <w:uiPriority w:val="46"/>
    <w:rsid w:val="00E16FCC"/>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1">
    <w:name w:val="No List1"/>
    <w:next w:val="NoList"/>
    <w:uiPriority w:val="99"/>
    <w:semiHidden/>
    <w:unhideWhenUsed/>
    <w:rsid w:val="00E16FCC"/>
  </w:style>
  <w:style w:type="numbering" w:customStyle="1" w:styleId="NoList11">
    <w:name w:val="No List11"/>
    <w:next w:val="NoList"/>
    <w:uiPriority w:val="99"/>
    <w:semiHidden/>
    <w:unhideWhenUsed/>
    <w:rsid w:val="00E16FCC"/>
  </w:style>
  <w:style w:type="paragraph" w:styleId="NormalWeb">
    <w:name w:val="Normal (Web)"/>
    <w:basedOn w:val="Normal"/>
    <w:link w:val="NormalWebChar"/>
    <w:uiPriority w:val="99"/>
    <w:rsid w:val="00E16FCC"/>
    <w:pPr>
      <w:overflowPunct/>
      <w:autoSpaceDE/>
      <w:autoSpaceDN/>
      <w:adjustRightInd/>
      <w:spacing w:before="100" w:beforeAutospacing="1" w:after="100" w:afterAutospacing="1" w:line="480" w:lineRule="auto"/>
      <w:ind w:firstLine="0"/>
      <w:textAlignment w:val="auto"/>
    </w:pPr>
    <w:rPr>
      <w:rFonts w:ascii="Times New Roman" w:eastAsia="Calibri" w:hAnsi="Times New Roman"/>
      <w:sz w:val="24"/>
      <w:szCs w:val="24"/>
      <w:lang w:val="en-GB" w:eastAsia="en-US"/>
    </w:rPr>
  </w:style>
  <w:style w:type="table" w:styleId="TableContemporary">
    <w:name w:val="Table Contemporary"/>
    <w:basedOn w:val="TableNormal"/>
    <w:rsid w:val="00E16FCC"/>
    <w:pPr>
      <w:spacing w:line="480" w:lineRule="auto"/>
      <w:jc w:val="both"/>
    </w:pPr>
    <w:rPr>
      <w:rFonts w:ascii="Calibri" w:eastAsia="Calibri" w:hAnsi="Calibri" w:cs="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ableofFigures">
    <w:name w:val="table of figures"/>
    <w:basedOn w:val="Normal"/>
    <w:next w:val="Normal"/>
    <w:uiPriority w:val="99"/>
    <w:unhideWhenUsed/>
    <w:rsid w:val="00E16FCC"/>
    <w:pPr>
      <w:overflowPunct/>
      <w:autoSpaceDE/>
      <w:autoSpaceDN/>
      <w:adjustRightInd/>
      <w:spacing w:line="480" w:lineRule="auto"/>
      <w:ind w:firstLine="0"/>
      <w:textAlignment w:val="auto"/>
    </w:pPr>
    <w:rPr>
      <w:rFonts w:ascii="Times New Roman" w:eastAsia="Calibri" w:hAnsi="Times New Roman"/>
      <w:sz w:val="24"/>
      <w:szCs w:val="24"/>
      <w:lang w:val="en-GB" w:eastAsia="en-GB" w:bidi="fa-IR"/>
    </w:rPr>
  </w:style>
  <w:style w:type="paragraph" w:styleId="Bibliography">
    <w:name w:val="Bibliography"/>
    <w:basedOn w:val="Normal"/>
    <w:next w:val="Normal"/>
    <w:uiPriority w:val="37"/>
    <w:unhideWhenUsed/>
    <w:rsid w:val="00E16FCC"/>
    <w:pPr>
      <w:overflowPunct/>
      <w:autoSpaceDE/>
      <w:autoSpaceDN/>
      <w:adjustRightInd/>
      <w:spacing w:after="200" w:line="480" w:lineRule="auto"/>
      <w:ind w:firstLine="0"/>
      <w:jc w:val="left"/>
      <w:textAlignment w:val="auto"/>
    </w:pPr>
    <w:rPr>
      <w:rFonts w:ascii="Times New Roman" w:hAnsi="Times New Roman" w:cs="Arial"/>
      <w:sz w:val="24"/>
      <w:szCs w:val="22"/>
      <w:lang w:val="en-GB" w:eastAsia="en-US"/>
    </w:rPr>
  </w:style>
  <w:style w:type="paragraph" w:customStyle="1" w:styleId="Chapter">
    <w:name w:val="Chapter"/>
    <w:basedOn w:val="Heading1"/>
    <w:link w:val="ChapterChar"/>
    <w:rsid w:val="00E16FCC"/>
    <w:pPr>
      <w:keepNext w:val="0"/>
      <w:numPr>
        <w:numId w:val="15"/>
      </w:numPr>
      <w:overflowPunct/>
      <w:autoSpaceDE/>
      <w:autoSpaceDN/>
      <w:adjustRightInd/>
      <w:spacing w:before="100" w:after="100" w:line="240" w:lineRule="auto"/>
      <w:jc w:val="center"/>
      <w:textAlignment w:val="auto"/>
    </w:pPr>
    <w:rPr>
      <w:rFonts w:ascii="Times New Roman" w:eastAsia="Calibri" w:hAnsi="Times New Roman"/>
      <w:kern w:val="36"/>
      <w:sz w:val="32"/>
      <w:szCs w:val="32"/>
      <w:lang w:val="tr-TR" w:eastAsia="x-none"/>
    </w:rPr>
  </w:style>
  <w:style w:type="paragraph" w:styleId="TOCHeading">
    <w:name w:val="TOC Heading"/>
    <w:basedOn w:val="Heading1"/>
    <w:next w:val="Normal"/>
    <w:uiPriority w:val="39"/>
    <w:semiHidden/>
    <w:unhideWhenUsed/>
    <w:qFormat/>
    <w:rsid w:val="00E16FCC"/>
    <w:pPr>
      <w:keepLines/>
      <w:overflowPunct/>
      <w:autoSpaceDE/>
      <w:autoSpaceDN/>
      <w:adjustRightInd/>
      <w:spacing w:after="0" w:line="276" w:lineRule="auto"/>
      <w:ind w:firstLine="0"/>
      <w:jc w:val="left"/>
      <w:textAlignment w:val="auto"/>
      <w:outlineLvl w:val="9"/>
    </w:pPr>
    <w:rPr>
      <w:rFonts w:ascii="Cambria" w:hAnsi="Cambria"/>
      <w:color w:val="376092"/>
      <w:szCs w:val="28"/>
      <w:lang w:val="tr-TR" w:eastAsia="x-none"/>
    </w:rPr>
  </w:style>
  <w:style w:type="character" w:customStyle="1" w:styleId="ChapterChar">
    <w:name w:val="Chapter Char"/>
    <w:link w:val="Chapter"/>
    <w:rsid w:val="00E16FCC"/>
    <w:rPr>
      <w:rFonts w:eastAsia="Calibri"/>
      <w:b/>
      <w:bCs/>
      <w:kern w:val="36"/>
      <w:sz w:val="32"/>
      <w:szCs w:val="32"/>
      <w:lang w:eastAsia="x-none"/>
    </w:rPr>
  </w:style>
  <w:style w:type="numbering" w:customStyle="1" w:styleId="NoList111">
    <w:name w:val="No List111"/>
    <w:next w:val="NoList"/>
    <w:uiPriority w:val="99"/>
    <w:semiHidden/>
    <w:unhideWhenUsed/>
    <w:rsid w:val="00E16FCC"/>
  </w:style>
  <w:style w:type="table" w:customStyle="1" w:styleId="TableContemporary1">
    <w:name w:val="Table Contemporary1"/>
    <w:basedOn w:val="TableNormal"/>
    <w:next w:val="TableContemporary"/>
    <w:rsid w:val="00E16FCC"/>
    <w:pPr>
      <w:spacing w:line="480" w:lineRule="auto"/>
      <w:jc w:val="both"/>
    </w:pPr>
    <w:rPr>
      <w:rFonts w:ascii="Calibri" w:eastAsia="Calibri" w:hAnsi="Calibri" w:cs="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LineNumber">
    <w:name w:val="line number"/>
    <w:basedOn w:val="DefaultParagraphFont"/>
    <w:uiPriority w:val="99"/>
    <w:unhideWhenUsed/>
    <w:rsid w:val="00E16FCC"/>
  </w:style>
  <w:style w:type="character" w:customStyle="1" w:styleId="FootnoteTextChar">
    <w:name w:val="Footnote Text Char"/>
    <w:link w:val="FootnoteText"/>
    <w:uiPriority w:val="99"/>
    <w:semiHidden/>
    <w:rsid w:val="00E16FCC"/>
    <w:rPr>
      <w:rFonts w:ascii="Times" w:hAnsi="Times"/>
      <w:lang w:val="en-US" w:eastAsia="de-DE"/>
    </w:rPr>
  </w:style>
  <w:style w:type="table" w:customStyle="1" w:styleId="TableGridLight1">
    <w:name w:val="Table Grid Light1"/>
    <w:basedOn w:val="TableNormal"/>
    <w:next w:val="TableGridLight2"/>
    <w:uiPriority w:val="40"/>
    <w:rsid w:val="00E16FCC"/>
    <w:rPr>
      <w:rFonts w:ascii="Calibri" w:eastAsia="Calibri" w:hAnsi="Calibri" w:cs="Ari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
    <w:name w:val="Plain Table 11"/>
    <w:basedOn w:val="TableNormal"/>
    <w:next w:val="PlainTable12"/>
    <w:uiPriority w:val="41"/>
    <w:rsid w:val="00E16FCC"/>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next w:val="PlainTable22"/>
    <w:uiPriority w:val="42"/>
    <w:rsid w:val="00E16FCC"/>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1">
    <w:name w:val="Plain Table 31"/>
    <w:basedOn w:val="TableNormal"/>
    <w:next w:val="PlainTable32"/>
    <w:uiPriority w:val="43"/>
    <w:rsid w:val="00E16FCC"/>
    <w:rPr>
      <w:rFonts w:ascii="Calibri" w:eastAsia="Calibri" w:hAnsi="Calibri" w:cs="Arial"/>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next w:val="PlainTable42"/>
    <w:uiPriority w:val="44"/>
    <w:rsid w:val="00E16FCC"/>
    <w:rPr>
      <w:rFonts w:ascii="Calibri" w:eastAsia="Calibri" w:hAnsi="Calibri" w:cs="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
    <w:name w:val="Plain Table 51"/>
    <w:basedOn w:val="TableNormal"/>
    <w:next w:val="PlainTable52"/>
    <w:uiPriority w:val="45"/>
    <w:rsid w:val="00E16FCC"/>
    <w:rPr>
      <w:rFonts w:ascii="Calibri" w:eastAsia="Calibri" w:hAnsi="Calibri" w:cs="Arial"/>
    </w:rPr>
    <w:tblPr>
      <w:tblStyleRowBandSize w:val="1"/>
      <w:tblStyleColBandSize w:val="1"/>
    </w:tblPr>
    <w:tblStylePr w:type="firstRow">
      <w:rPr>
        <w:rFonts w:ascii="Adobe Devanagari" w:eastAsia="Times New Roman" w:hAnsi="Adobe Devanagari" w:cs="Times New Roman"/>
        <w:i/>
        <w:iCs/>
        <w:sz w:val="26"/>
      </w:rPr>
      <w:tblPr/>
      <w:tcPr>
        <w:tcBorders>
          <w:bottom w:val="single" w:sz="4" w:space="0" w:color="7F7F7F"/>
        </w:tcBorders>
        <w:shd w:val="clear" w:color="auto" w:fill="FFFFFF"/>
      </w:tcPr>
    </w:tblStylePr>
    <w:tblStylePr w:type="lastRow">
      <w:rPr>
        <w:rFonts w:ascii="Adobe Devanagari" w:eastAsia="Times New Roman" w:hAnsi="Adobe Devanagari" w:cs="Times New Roman"/>
        <w:i/>
        <w:iCs/>
        <w:sz w:val="26"/>
      </w:rPr>
      <w:tblPr/>
      <w:tcPr>
        <w:tcBorders>
          <w:top w:val="single" w:sz="4" w:space="0" w:color="7F7F7F"/>
        </w:tcBorders>
        <w:shd w:val="clear" w:color="auto" w:fill="FFFFFF"/>
      </w:tcPr>
    </w:tblStylePr>
    <w:tblStylePr w:type="firstCol">
      <w:pPr>
        <w:jc w:val="right"/>
      </w:pPr>
      <w:rPr>
        <w:rFonts w:ascii="Adobe Devanagari" w:eastAsia="Times New Roman" w:hAnsi="Adobe Devanagari" w:cs="Times New Roman"/>
        <w:i/>
        <w:iCs/>
        <w:sz w:val="26"/>
      </w:rPr>
      <w:tblPr/>
      <w:tcPr>
        <w:tcBorders>
          <w:right w:val="single" w:sz="4" w:space="0" w:color="7F7F7F"/>
        </w:tcBorders>
        <w:shd w:val="clear" w:color="auto" w:fill="FFFFFF"/>
      </w:tcPr>
    </w:tblStylePr>
    <w:tblStylePr w:type="lastCol">
      <w:rPr>
        <w:rFonts w:ascii="Adobe Devanagari" w:eastAsia="Times New Roman" w:hAnsi="Adobe Devanaga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11">
    <w:name w:val="Grid Table 1 Light - Accent 11"/>
    <w:basedOn w:val="TableNormal"/>
    <w:next w:val="GridTable1Light-Accent12"/>
    <w:uiPriority w:val="46"/>
    <w:rsid w:val="00E16FCC"/>
    <w:rPr>
      <w:rFonts w:ascii="Calibri" w:eastAsia="Calibri" w:hAnsi="Calibri" w:cs="Arial"/>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21">
    <w:name w:val="Grid Table 1 Light - Accent 21"/>
    <w:basedOn w:val="TableNormal"/>
    <w:next w:val="GridTable1Light-Accent22"/>
    <w:uiPriority w:val="46"/>
    <w:rsid w:val="00E16FCC"/>
    <w:rPr>
      <w:rFonts w:ascii="Calibri" w:eastAsia="Calibri" w:hAnsi="Calibri" w:cs="Arial"/>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2-Accent31">
    <w:name w:val="Grid Table 2 - Accent 31"/>
    <w:basedOn w:val="TableNormal"/>
    <w:next w:val="GridTable2-Accent32"/>
    <w:uiPriority w:val="47"/>
    <w:rsid w:val="00E16FCC"/>
    <w:rPr>
      <w:rFonts w:ascii="Calibri" w:eastAsia="Calibri" w:hAnsi="Calibri" w:cs="Arial"/>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2-Accent11">
    <w:name w:val="Grid Table 2 - Accent 11"/>
    <w:basedOn w:val="TableNormal"/>
    <w:next w:val="GridTable2-Accent12"/>
    <w:uiPriority w:val="47"/>
    <w:rsid w:val="00E16FCC"/>
    <w:rPr>
      <w:rFonts w:ascii="Calibri" w:eastAsia="Calibri" w:hAnsi="Calibri" w:cs="Arial"/>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1">
    <w:name w:val="Grid Table 21"/>
    <w:basedOn w:val="TableNormal"/>
    <w:next w:val="GridTable22"/>
    <w:uiPriority w:val="47"/>
    <w:rsid w:val="00E16FCC"/>
    <w:rPr>
      <w:rFonts w:ascii="Calibri" w:eastAsia="Calibri" w:hAnsi="Calibri" w:cs="Ari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Accent51">
    <w:name w:val="Grid Table 2 - Accent 51"/>
    <w:basedOn w:val="TableNormal"/>
    <w:next w:val="GridTable2-Accent52"/>
    <w:uiPriority w:val="47"/>
    <w:rsid w:val="00E16FCC"/>
    <w:rPr>
      <w:rFonts w:ascii="Calibri" w:eastAsia="Calibri" w:hAnsi="Calibri" w:cs="Arial"/>
    </w:rPr>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GridLight2">
    <w:name w:val="Table Grid Light2"/>
    <w:basedOn w:val="TableNormal"/>
    <w:uiPriority w:val="40"/>
    <w:rsid w:val="00E16FCC"/>
    <w:rPr>
      <w:rFonts w:ascii="Calibri" w:eastAsia="Calibri" w:hAnsi="Calibri" w:cs="Ari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2">
    <w:name w:val="Plain Table 12"/>
    <w:basedOn w:val="TableNormal"/>
    <w:uiPriority w:val="41"/>
    <w:rsid w:val="00E16FCC"/>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2">
    <w:name w:val="Plain Table 22"/>
    <w:basedOn w:val="TableNormal"/>
    <w:uiPriority w:val="42"/>
    <w:rsid w:val="00E16FCC"/>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2">
    <w:name w:val="Plain Table 32"/>
    <w:basedOn w:val="TableNormal"/>
    <w:uiPriority w:val="43"/>
    <w:rsid w:val="00E16FCC"/>
    <w:rPr>
      <w:rFonts w:ascii="Calibri" w:eastAsia="Calibri" w:hAnsi="Calibri" w:cs="Arial"/>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2">
    <w:name w:val="Plain Table 42"/>
    <w:basedOn w:val="TableNormal"/>
    <w:uiPriority w:val="44"/>
    <w:rsid w:val="00E16FCC"/>
    <w:rPr>
      <w:rFonts w:ascii="Calibri" w:eastAsia="Calibri" w:hAnsi="Calibri" w:cs="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2">
    <w:name w:val="Plain Table 52"/>
    <w:basedOn w:val="TableNormal"/>
    <w:uiPriority w:val="45"/>
    <w:rsid w:val="00E16FCC"/>
    <w:rPr>
      <w:rFonts w:ascii="Calibri" w:eastAsia="Calibri" w:hAnsi="Calibri" w:cs="Arial"/>
    </w:rPr>
    <w:tblPr>
      <w:tblStyleRowBandSize w:val="1"/>
      <w:tblStyleColBandSize w:val="1"/>
    </w:tblPr>
    <w:tblStylePr w:type="firstRow">
      <w:rPr>
        <w:rFonts w:ascii="Adobe Devanagari" w:eastAsia="Times New Roman" w:hAnsi="Adobe Devanagari" w:cs="Times New Roman"/>
        <w:i/>
        <w:iCs/>
        <w:sz w:val="26"/>
      </w:rPr>
      <w:tblPr/>
      <w:tcPr>
        <w:tcBorders>
          <w:bottom w:val="single" w:sz="4" w:space="0" w:color="7F7F7F"/>
        </w:tcBorders>
        <w:shd w:val="clear" w:color="auto" w:fill="FFFFFF"/>
      </w:tcPr>
    </w:tblStylePr>
    <w:tblStylePr w:type="lastRow">
      <w:rPr>
        <w:rFonts w:ascii="Adobe Devanagari" w:eastAsia="Times New Roman" w:hAnsi="Adobe Devanagari" w:cs="Times New Roman"/>
        <w:i/>
        <w:iCs/>
        <w:sz w:val="26"/>
      </w:rPr>
      <w:tblPr/>
      <w:tcPr>
        <w:tcBorders>
          <w:top w:val="single" w:sz="4" w:space="0" w:color="7F7F7F"/>
        </w:tcBorders>
        <w:shd w:val="clear" w:color="auto" w:fill="FFFFFF"/>
      </w:tcPr>
    </w:tblStylePr>
    <w:tblStylePr w:type="firstCol">
      <w:pPr>
        <w:jc w:val="right"/>
      </w:pPr>
      <w:rPr>
        <w:rFonts w:ascii="Adobe Devanagari" w:eastAsia="Times New Roman" w:hAnsi="Adobe Devanagari" w:cs="Times New Roman"/>
        <w:i/>
        <w:iCs/>
        <w:sz w:val="26"/>
      </w:rPr>
      <w:tblPr/>
      <w:tcPr>
        <w:tcBorders>
          <w:right w:val="single" w:sz="4" w:space="0" w:color="7F7F7F"/>
        </w:tcBorders>
        <w:shd w:val="clear" w:color="auto" w:fill="FFFFFF"/>
      </w:tcPr>
    </w:tblStylePr>
    <w:tblStylePr w:type="lastCol">
      <w:rPr>
        <w:rFonts w:ascii="Adobe Devanagari" w:eastAsia="Times New Roman" w:hAnsi="Adobe Devanaga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12">
    <w:name w:val="Grid Table 1 Light - Accent 12"/>
    <w:basedOn w:val="TableNormal"/>
    <w:uiPriority w:val="46"/>
    <w:rsid w:val="00E16FCC"/>
    <w:rPr>
      <w:rFonts w:ascii="Calibri" w:eastAsia="Calibri" w:hAnsi="Calibri" w:cs="Arial"/>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22">
    <w:name w:val="Grid Table 1 Light - Accent 22"/>
    <w:basedOn w:val="TableNormal"/>
    <w:uiPriority w:val="46"/>
    <w:rsid w:val="00E16FCC"/>
    <w:rPr>
      <w:rFonts w:ascii="Calibri" w:eastAsia="Calibri" w:hAnsi="Calibri" w:cs="Arial"/>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2-Accent32">
    <w:name w:val="Grid Table 2 - Accent 32"/>
    <w:basedOn w:val="TableNormal"/>
    <w:uiPriority w:val="47"/>
    <w:rsid w:val="00E16FCC"/>
    <w:rPr>
      <w:rFonts w:ascii="Calibri" w:eastAsia="Calibri" w:hAnsi="Calibri" w:cs="Arial"/>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2-Accent12">
    <w:name w:val="Grid Table 2 - Accent 12"/>
    <w:basedOn w:val="TableNormal"/>
    <w:uiPriority w:val="47"/>
    <w:rsid w:val="00E16FCC"/>
    <w:rPr>
      <w:rFonts w:ascii="Calibri" w:eastAsia="Calibri" w:hAnsi="Calibri" w:cs="Arial"/>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2">
    <w:name w:val="Grid Table 22"/>
    <w:basedOn w:val="TableNormal"/>
    <w:uiPriority w:val="47"/>
    <w:rsid w:val="00E16FCC"/>
    <w:rPr>
      <w:rFonts w:ascii="Calibri" w:eastAsia="Calibri" w:hAnsi="Calibri" w:cs="Ari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Accent52">
    <w:name w:val="Grid Table 2 - Accent 52"/>
    <w:basedOn w:val="TableNormal"/>
    <w:uiPriority w:val="47"/>
    <w:rsid w:val="00E16FCC"/>
    <w:rPr>
      <w:rFonts w:ascii="Calibri" w:eastAsia="Calibri" w:hAnsi="Calibri" w:cs="Arial"/>
    </w:rPr>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1Light2">
    <w:name w:val="Grid Table 1 Light2"/>
    <w:basedOn w:val="TableNormal"/>
    <w:uiPriority w:val="46"/>
    <w:rsid w:val="00E16FCC"/>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FollowedHyperlink">
    <w:name w:val="FollowedHyperlink"/>
    <w:unhideWhenUsed/>
    <w:rsid w:val="00E16FCC"/>
    <w:rPr>
      <w:color w:val="800080"/>
      <w:u w:val="single"/>
    </w:rPr>
  </w:style>
  <w:style w:type="paragraph" w:customStyle="1" w:styleId="msonormal0">
    <w:name w:val="msonormal"/>
    <w:basedOn w:val="Normal"/>
    <w:rsid w:val="00E16FCC"/>
    <w:pPr>
      <w:overflowPunct/>
      <w:autoSpaceDE/>
      <w:autoSpaceDN/>
      <w:adjustRightInd/>
      <w:spacing w:before="100" w:beforeAutospacing="1" w:after="100" w:afterAutospacing="1" w:line="240" w:lineRule="auto"/>
      <w:ind w:firstLine="0"/>
      <w:jc w:val="left"/>
      <w:textAlignment w:val="auto"/>
    </w:pPr>
    <w:rPr>
      <w:rFonts w:ascii="Times New Roman" w:hAnsi="Times New Roman"/>
      <w:sz w:val="24"/>
      <w:szCs w:val="24"/>
      <w:lang w:val="en-GB" w:eastAsia="en-US"/>
    </w:rPr>
  </w:style>
  <w:style w:type="paragraph" w:customStyle="1" w:styleId="xl65">
    <w:name w:val="xl65"/>
    <w:basedOn w:val="Normal"/>
    <w:rsid w:val="00E16FCC"/>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firstLine="0"/>
      <w:jc w:val="left"/>
      <w:textAlignment w:val="center"/>
    </w:pPr>
    <w:rPr>
      <w:rFonts w:ascii="Arial Narrow" w:hAnsi="Arial Narrow"/>
      <w:sz w:val="16"/>
      <w:szCs w:val="16"/>
      <w:lang w:val="en-GB" w:eastAsia="en-US"/>
    </w:rPr>
  </w:style>
  <w:style w:type="paragraph" w:customStyle="1" w:styleId="xl66">
    <w:name w:val="xl66"/>
    <w:basedOn w:val="Normal"/>
    <w:rsid w:val="00E16FCC"/>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firstLine="0"/>
      <w:jc w:val="center"/>
      <w:textAlignment w:val="center"/>
    </w:pPr>
    <w:rPr>
      <w:rFonts w:ascii="Times New Roman" w:hAnsi="Times New Roman"/>
      <w:sz w:val="16"/>
      <w:szCs w:val="16"/>
      <w:lang w:val="en-GB" w:eastAsia="en-US"/>
    </w:rPr>
  </w:style>
  <w:style w:type="paragraph" w:customStyle="1" w:styleId="xl67">
    <w:name w:val="xl67"/>
    <w:basedOn w:val="Normal"/>
    <w:rsid w:val="00E16FCC"/>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firstLine="0"/>
      <w:jc w:val="center"/>
      <w:textAlignment w:val="center"/>
    </w:pPr>
    <w:rPr>
      <w:rFonts w:ascii="Arial Narrow" w:hAnsi="Arial Narrow"/>
      <w:sz w:val="16"/>
      <w:szCs w:val="16"/>
      <w:lang w:val="en-GB" w:eastAsia="en-US"/>
    </w:rPr>
  </w:style>
  <w:style w:type="paragraph" w:customStyle="1" w:styleId="xl68">
    <w:name w:val="xl68"/>
    <w:basedOn w:val="Normal"/>
    <w:rsid w:val="00E16FCC"/>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firstLine="0"/>
      <w:jc w:val="center"/>
      <w:textAlignment w:val="center"/>
    </w:pPr>
    <w:rPr>
      <w:rFonts w:ascii="Times New Roman" w:hAnsi="Times New Roman"/>
      <w:sz w:val="10"/>
      <w:szCs w:val="10"/>
      <w:lang w:val="en-GB" w:eastAsia="en-US"/>
    </w:rPr>
  </w:style>
  <w:style w:type="paragraph" w:customStyle="1" w:styleId="xl69">
    <w:name w:val="xl69"/>
    <w:basedOn w:val="Normal"/>
    <w:rsid w:val="00E16FCC"/>
    <w:pPr>
      <w:pBdr>
        <w:top w:val="single" w:sz="4" w:space="0" w:color="auto"/>
        <w:bottom w:val="single" w:sz="4" w:space="0" w:color="auto"/>
      </w:pBdr>
      <w:shd w:val="clear" w:color="000000" w:fill="DA9694"/>
      <w:overflowPunct/>
      <w:autoSpaceDE/>
      <w:autoSpaceDN/>
      <w:adjustRightInd/>
      <w:spacing w:before="100" w:beforeAutospacing="1" w:after="100" w:afterAutospacing="1" w:line="240" w:lineRule="auto"/>
      <w:ind w:firstLine="0"/>
      <w:jc w:val="center"/>
      <w:textAlignment w:val="center"/>
    </w:pPr>
    <w:rPr>
      <w:rFonts w:ascii="Times New Roman" w:hAnsi="Times New Roman"/>
      <w:sz w:val="24"/>
      <w:szCs w:val="24"/>
      <w:lang w:val="en-GB" w:eastAsia="en-US"/>
    </w:rPr>
  </w:style>
  <w:style w:type="paragraph" w:customStyle="1" w:styleId="xl70">
    <w:name w:val="xl70"/>
    <w:basedOn w:val="Normal"/>
    <w:rsid w:val="00E16FCC"/>
    <w:pPr>
      <w:pBdr>
        <w:top w:val="single" w:sz="4" w:space="0" w:color="auto"/>
        <w:bottom w:val="single" w:sz="4" w:space="0" w:color="auto"/>
        <w:right w:val="single" w:sz="4" w:space="0" w:color="auto"/>
      </w:pBdr>
      <w:shd w:val="clear" w:color="000000" w:fill="DA9694"/>
      <w:overflowPunct/>
      <w:autoSpaceDE/>
      <w:autoSpaceDN/>
      <w:adjustRightInd/>
      <w:spacing w:before="100" w:beforeAutospacing="1" w:after="100" w:afterAutospacing="1" w:line="240" w:lineRule="auto"/>
      <w:ind w:firstLine="0"/>
      <w:jc w:val="center"/>
      <w:textAlignment w:val="center"/>
    </w:pPr>
    <w:rPr>
      <w:rFonts w:ascii="Times New Roman" w:hAnsi="Times New Roman"/>
      <w:sz w:val="24"/>
      <w:szCs w:val="24"/>
      <w:lang w:val="en-GB" w:eastAsia="en-US"/>
    </w:rPr>
  </w:style>
  <w:style w:type="table" w:customStyle="1" w:styleId="GridTable2-Accent121">
    <w:name w:val="Grid Table 2 - Accent 121"/>
    <w:basedOn w:val="TableNormal"/>
    <w:uiPriority w:val="47"/>
    <w:rsid w:val="00E16FCC"/>
    <w:rPr>
      <w:rFonts w:ascii="Calibri" w:eastAsia="Calibri" w:hAnsi="Calibri" w:cs="Arial"/>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Default">
    <w:name w:val="Default"/>
    <w:rsid w:val="00545D19"/>
    <w:pPr>
      <w:autoSpaceDE w:val="0"/>
      <w:autoSpaceDN w:val="0"/>
      <w:adjustRightInd w:val="0"/>
    </w:pPr>
    <w:rPr>
      <w:rFonts w:eastAsia="Cambria"/>
      <w:color w:val="000000"/>
      <w:sz w:val="24"/>
      <w:szCs w:val="24"/>
      <w:lang w:val="en-GB" w:eastAsia="en-US"/>
    </w:rPr>
  </w:style>
  <w:style w:type="character" w:customStyle="1" w:styleId="apple-converted-space">
    <w:name w:val="apple-converted-space"/>
    <w:basedOn w:val="DefaultParagraphFont"/>
    <w:rsid w:val="00545D19"/>
  </w:style>
  <w:style w:type="table" w:styleId="TableClassic2">
    <w:name w:val="Table Classic 2"/>
    <w:basedOn w:val="TableNormal"/>
    <w:rsid w:val="00545D19"/>
    <w:pPr>
      <w:spacing w:after="200" w:line="276"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lassic4">
    <w:name w:val="Table Classic 4"/>
    <w:basedOn w:val="TableNormal"/>
    <w:rsid w:val="00545D19"/>
    <w:pPr>
      <w:spacing w:after="200" w:line="276"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Colorful3">
    <w:name w:val="Table Colorful 3"/>
    <w:basedOn w:val="TableNormal"/>
    <w:rsid w:val="00545D19"/>
    <w:pPr>
      <w:spacing w:after="200" w:line="276"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MediumShading1-Accent3">
    <w:name w:val="Medium Shading 1 Accent 3"/>
    <w:basedOn w:val="TableNormal"/>
    <w:uiPriority w:val="63"/>
    <w:rsid w:val="00545D19"/>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11">
    <w:name w:val="Light Shading - Accent 11"/>
    <w:basedOn w:val="TableNormal"/>
    <w:uiPriority w:val="60"/>
    <w:rsid w:val="00545D1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1">
    <w:name w:val="Açık Gölgeleme1"/>
    <w:basedOn w:val="TableNormal"/>
    <w:uiPriority w:val="60"/>
    <w:rsid w:val="00545D1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Biography">
    <w:name w:val="Biography"/>
    <w:basedOn w:val="Normal"/>
    <w:rsid w:val="00545D19"/>
    <w:pPr>
      <w:tabs>
        <w:tab w:val="left" w:pos="360"/>
        <w:tab w:val="left" w:pos="720"/>
        <w:tab w:val="left" w:pos="1080"/>
      </w:tabs>
      <w:overflowPunct/>
      <w:autoSpaceDE/>
      <w:autoSpaceDN/>
      <w:adjustRightInd/>
      <w:spacing w:before="120" w:after="240" w:line="240" w:lineRule="auto"/>
      <w:ind w:firstLine="0"/>
      <w:textAlignment w:val="auto"/>
    </w:pPr>
    <w:rPr>
      <w:rFonts w:ascii="Times New Roman" w:hAnsi="Times New Roman"/>
      <w:snapToGrid w:val="0"/>
      <w:sz w:val="24"/>
      <w:szCs w:val="24"/>
      <w:lang w:eastAsia="en-US"/>
    </w:rPr>
  </w:style>
  <w:style w:type="paragraph" w:customStyle="1" w:styleId="Abstract1">
    <w:name w:val="Abstract1"/>
    <w:basedOn w:val="Normal"/>
    <w:link w:val="Abstract1Char"/>
    <w:qFormat/>
    <w:rsid w:val="00545D19"/>
    <w:pPr>
      <w:widowControl w:val="0"/>
      <w:tabs>
        <w:tab w:val="center" w:pos="4800"/>
        <w:tab w:val="right" w:pos="9500"/>
      </w:tabs>
      <w:overflowPunct/>
      <w:spacing w:line="240" w:lineRule="auto"/>
      <w:ind w:left="567" w:right="899" w:firstLine="0"/>
      <w:textAlignment w:val="auto"/>
    </w:pPr>
    <w:rPr>
      <w:rFonts w:ascii="Times New Roman" w:hAnsi="Times New Roman"/>
      <w:noProof/>
      <w:lang w:eastAsia="x-none"/>
    </w:rPr>
  </w:style>
  <w:style w:type="character" w:customStyle="1" w:styleId="Abstract1Char">
    <w:name w:val="Abstract1 Char"/>
    <w:link w:val="Abstract1"/>
    <w:rsid w:val="00545D19"/>
    <w:rPr>
      <w:noProof/>
      <w:lang w:val="en-US" w:eastAsia="x-none"/>
    </w:rPr>
  </w:style>
  <w:style w:type="character" w:customStyle="1" w:styleId="NormalWebChar">
    <w:name w:val="Normal (Web) Char"/>
    <w:link w:val="NormalWeb"/>
    <w:uiPriority w:val="99"/>
    <w:rsid w:val="00545D19"/>
    <w:rPr>
      <w:rFonts w:eastAsia="Calibri"/>
      <w:sz w:val="24"/>
      <w:szCs w:val="24"/>
      <w:lang w:val="en-GB" w:eastAsia="en-US"/>
    </w:rPr>
  </w:style>
  <w:style w:type="table" w:customStyle="1" w:styleId="ListTable21">
    <w:name w:val="List Table 21"/>
    <w:basedOn w:val="TableNormal"/>
    <w:uiPriority w:val="47"/>
    <w:rsid w:val="00545D19"/>
    <w:rPr>
      <w:rFonts w:ascii="Calibri" w:eastAsia="Calibri" w:hAnsi="Calibri"/>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
    <w:name w:val="List Table 6 Colorful1"/>
    <w:basedOn w:val="TableNormal"/>
    <w:uiPriority w:val="51"/>
    <w:rsid w:val="00545D19"/>
    <w:rPr>
      <w:rFonts w:ascii="Calibri" w:eastAsia="Calibri" w:hAnsi="Calibri"/>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eading6Char">
    <w:name w:val="Heading 6 Char"/>
    <w:basedOn w:val="DefaultParagraphFont"/>
    <w:link w:val="Heading6"/>
    <w:rsid w:val="00545D19"/>
    <w:rPr>
      <w:b/>
      <w:bCs/>
      <w:noProof/>
      <w:sz w:val="22"/>
      <w:szCs w:val="22"/>
      <w:lang w:val="x-none" w:eastAsia="x-none"/>
    </w:rPr>
  </w:style>
  <w:style w:type="character" w:customStyle="1" w:styleId="Heading7Char">
    <w:name w:val="Heading 7 Char"/>
    <w:basedOn w:val="DefaultParagraphFont"/>
    <w:link w:val="Heading7"/>
    <w:rsid w:val="00545D19"/>
    <w:rPr>
      <w:noProof/>
      <w:sz w:val="24"/>
      <w:szCs w:val="24"/>
      <w:lang w:val="x-none" w:eastAsia="x-none"/>
    </w:rPr>
  </w:style>
  <w:style w:type="character" w:customStyle="1" w:styleId="Heading8Char">
    <w:name w:val="Heading 8 Char"/>
    <w:basedOn w:val="DefaultParagraphFont"/>
    <w:link w:val="Heading8"/>
    <w:rsid w:val="00545D19"/>
    <w:rPr>
      <w:i/>
      <w:iCs/>
      <w:noProof/>
      <w:sz w:val="24"/>
      <w:szCs w:val="24"/>
      <w:lang w:val="x-none" w:eastAsia="x-none"/>
    </w:rPr>
  </w:style>
  <w:style w:type="character" w:customStyle="1" w:styleId="Heading9Char">
    <w:name w:val="Heading 9 Char"/>
    <w:basedOn w:val="DefaultParagraphFont"/>
    <w:link w:val="Heading9"/>
    <w:rsid w:val="00545D19"/>
    <w:rPr>
      <w:rFonts w:ascii="Arial" w:hAnsi="Arial"/>
      <w:noProof/>
      <w:sz w:val="22"/>
      <w:szCs w:val="22"/>
      <w:lang w:val="x-none" w:eastAsia="x-none"/>
    </w:rPr>
  </w:style>
  <w:style w:type="paragraph" w:customStyle="1" w:styleId="GOVDE">
    <w:name w:val="GOVDE"/>
    <w:basedOn w:val="Normal"/>
    <w:link w:val="GOVDEChar"/>
    <w:qFormat/>
    <w:rsid w:val="00545D19"/>
    <w:pPr>
      <w:overflowPunct/>
      <w:autoSpaceDE/>
      <w:autoSpaceDN/>
      <w:adjustRightInd/>
      <w:spacing w:before="120" w:after="120" w:line="360" w:lineRule="auto"/>
      <w:ind w:firstLine="0"/>
      <w:textAlignment w:val="auto"/>
    </w:pPr>
    <w:rPr>
      <w:rFonts w:ascii="Times New Roman" w:eastAsia="Batang" w:hAnsi="Times New Roman"/>
      <w:noProof/>
      <w:sz w:val="24"/>
      <w:szCs w:val="24"/>
      <w:lang w:val="x-none" w:eastAsia="x-none"/>
    </w:rPr>
  </w:style>
  <w:style w:type="character" w:customStyle="1" w:styleId="GOVDEChar">
    <w:name w:val="GOVDE Char"/>
    <w:link w:val="GOVDE"/>
    <w:rsid w:val="00545D19"/>
    <w:rPr>
      <w:rFonts w:eastAsia="Batang"/>
      <w:noProof/>
      <w:sz w:val="24"/>
      <w:szCs w:val="24"/>
      <w:lang w:val="x-none" w:eastAsia="x-none"/>
    </w:rPr>
  </w:style>
  <w:style w:type="paragraph" w:customStyle="1" w:styleId="BB-DENKLEM">
    <w:name w:val="BB-DENKLEM"/>
    <w:basedOn w:val="ListNumber"/>
    <w:autoRedefine/>
    <w:rsid w:val="00545D19"/>
    <w:pPr>
      <w:overflowPunct/>
      <w:autoSpaceDE/>
      <w:autoSpaceDN/>
      <w:adjustRightInd/>
      <w:spacing w:before="240" w:after="240" w:line="240" w:lineRule="auto"/>
      <w:ind w:left="288"/>
      <w:contextualSpacing w:val="0"/>
      <w:jc w:val="right"/>
      <w:textAlignment w:val="auto"/>
    </w:pPr>
    <w:rPr>
      <w:rFonts w:ascii="Times New Roman" w:hAnsi="Times New Roman"/>
      <w:sz w:val="24"/>
      <w:szCs w:val="24"/>
      <w:lang w:val="en-GB" w:eastAsia="en-US"/>
    </w:rPr>
  </w:style>
  <w:style w:type="paragraph" w:styleId="ListNumber">
    <w:name w:val="List Number"/>
    <w:basedOn w:val="Normal"/>
    <w:rsid w:val="00545D19"/>
    <w:pPr>
      <w:ind w:firstLine="0"/>
      <w:contextualSpacing/>
    </w:pPr>
  </w:style>
  <w:style w:type="paragraph" w:customStyle="1" w:styleId="BASLIK1">
    <w:name w:val="BASLIK1"/>
    <w:basedOn w:val="Normal"/>
    <w:rsid w:val="00545D19"/>
    <w:pPr>
      <w:numPr>
        <w:numId w:val="26"/>
      </w:numPr>
      <w:tabs>
        <w:tab w:val="left" w:pos="-2835"/>
      </w:tabs>
      <w:overflowPunct/>
      <w:autoSpaceDE/>
      <w:autoSpaceDN/>
      <w:adjustRightInd/>
      <w:spacing w:before="1440" w:after="360" w:line="360" w:lineRule="auto"/>
      <w:jc w:val="left"/>
      <w:textAlignment w:val="auto"/>
    </w:pPr>
    <w:rPr>
      <w:rFonts w:ascii="Times New Roman" w:eastAsia="Batang" w:hAnsi="Times New Roman"/>
      <w:b/>
      <w:noProof/>
      <w:sz w:val="24"/>
      <w:szCs w:val="24"/>
      <w:lang w:val="tr-TR" w:eastAsia="tr-TR"/>
    </w:rPr>
  </w:style>
  <w:style w:type="paragraph" w:customStyle="1" w:styleId="BASLIK2">
    <w:name w:val="BASLIK2"/>
    <w:basedOn w:val="Normal"/>
    <w:rsid w:val="00545D19"/>
    <w:pPr>
      <w:keepNext/>
      <w:numPr>
        <w:ilvl w:val="1"/>
        <w:numId w:val="26"/>
      </w:numPr>
      <w:overflowPunct/>
      <w:autoSpaceDE/>
      <w:autoSpaceDN/>
      <w:adjustRightInd/>
      <w:spacing w:before="360" w:after="240" w:line="360" w:lineRule="auto"/>
      <w:jc w:val="left"/>
      <w:textAlignment w:val="auto"/>
    </w:pPr>
    <w:rPr>
      <w:rFonts w:ascii="Times New Roman" w:eastAsia="Batang" w:hAnsi="Times New Roman"/>
      <w:b/>
      <w:noProof/>
      <w:sz w:val="24"/>
      <w:szCs w:val="24"/>
      <w:lang w:val="tr-TR" w:eastAsia="tr-TR"/>
    </w:rPr>
  </w:style>
  <w:style w:type="paragraph" w:customStyle="1" w:styleId="BASLIK3">
    <w:name w:val="BASLIK3"/>
    <w:basedOn w:val="Normal"/>
    <w:autoRedefine/>
    <w:rsid w:val="00545D19"/>
    <w:pPr>
      <w:numPr>
        <w:ilvl w:val="2"/>
        <w:numId w:val="26"/>
      </w:numPr>
      <w:overflowPunct/>
      <w:autoSpaceDE/>
      <w:autoSpaceDN/>
      <w:adjustRightInd/>
      <w:spacing w:before="240" w:after="120" w:line="360" w:lineRule="auto"/>
      <w:jc w:val="left"/>
      <w:textAlignment w:val="auto"/>
    </w:pPr>
    <w:rPr>
      <w:rFonts w:ascii="Times New Roman" w:hAnsi="Times New Roman"/>
      <w:b/>
      <w:noProof/>
      <w:sz w:val="24"/>
      <w:szCs w:val="24"/>
      <w:lang w:eastAsia="tr-TR"/>
    </w:rPr>
  </w:style>
  <w:style w:type="paragraph" w:customStyle="1" w:styleId="BASLIK4">
    <w:name w:val="BASLIK4"/>
    <w:basedOn w:val="Normal"/>
    <w:autoRedefine/>
    <w:rsid w:val="00545D19"/>
    <w:pPr>
      <w:numPr>
        <w:ilvl w:val="3"/>
        <w:numId w:val="26"/>
      </w:numPr>
      <w:overflowPunct/>
      <w:autoSpaceDE/>
      <w:autoSpaceDN/>
      <w:adjustRightInd/>
      <w:spacing w:before="240" w:after="120" w:line="360" w:lineRule="auto"/>
      <w:jc w:val="left"/>
      <w:textAlignment w:val="auto"/>
    </w:pPr>
    <w:rPr>
      <w:rFonts w:ascii="Times New Roman" w:hAnsi="Times New Roman"/>
      <w:b/>
      <w:noProof/>
      <w:sz w:val="24"/>
      <w:szCs w:val="24"/>
      <w:lang w:eastAsia="tr-TR"/>
    </w:rPr>
  </w:style>
  <w:style w:type="table" w:customStyle="1" w:styleId="TabloKlavuzu1">
    <w:name w:val="Tablo Kılavuzu1"/>
    <w:basedOn w:val="TableNormal"/>
    <w:next w:val="TableGrid"/>
    <w:uiPriority w:val="59"/>
    <w:rsid w:val="00C766E5"/>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
    <w:name w:val="List"/>
    <w:basedOn w:val="Normal"/>
    <w:rsid w:val="00CF40C7"/>
    <w:pPr>
      <w:ind w:left="283" w:hanging="283"/>
      <w:contextualSpacing/>
    </w:pPr>
  </w:style>
  <w:style w:type="paragraph" w:customStyle="1" w:styleId="KonuBal3">
    <w:name w:val="Konu Başlığı3"/>
    <w:basedOn w:val="Normal"/>
    <w:next w:val="p1a"/>
    <w:rsid w:val="001A031E"/>
    <w:pPr>
      <w:keepNext/>
      <w:keepLines/>
      <w:pageBreakBefore/>
      <w:tabs>
        <w:tab w:val="left" w:pos="284"/>
      </w:tabs>
      <w:suppressAutoHyphens/>
      <w:spacing w:line="360" w:lineRule="atLeast"/>
      <w:ind w:firstLine="0"/>
      <w:jc w:val="left"/>
    </w:pPr>
    <w:rPr>
      <w:b/>
      <w:sz w:val="32"/>
    </w:rPr>
  </w:style>
  <w:style w:type="paragraph" w:customStyle="1" w:styleId="KonuBal4">
    <w:name w:val="Konu Başlığı4"/>
    <w:basedOn w:val="Normal"/>
    <w:next w:val="p1a"/>
    <w:rsid w:val="005A4F4A"/>
    <w:pPr>
      <w:keepNext/>
      <w:keepLines/>
      <w:pageBreakBefore/>
      <w:tabs>
        <w:tab w:val="left" w:pos="284"/>
      </w:tabs>
      <w:suppressAutoHyphens/>
      <w:spacing w:line="360" w:lineRule="atLeast"/>
      <w:ind w:firstLine="0"/>
      <w:jc w:val="left"/>
    </w:pPr>
    <w:rPr>
      <w:b/>
      <w:sz w:val="32"/>
    </w:rPr>
  </w:style>
  <w:style w:type="paragraph" w:customStyle="1" w:styleId="KonuBal5">
    <w:name w:val="Konu Başlığı5"/>
    <w:basedOn w:val="Normal"/>
    <w:next w:val="p1a"/>
    <w:rsid w:val="00575ACE"/>
    <w:pPr>
      <w:keepNext/>
      <w:keepLines/>
      <w:pageBreakBefore/>
      <w:tabs>
        <w:tab w:val="left" w:pos="284"/>
      </w:tabs>
      <w:suppressAutoHyphens/>
      <w:spacing w:line="360" w:lineRule="atLeast"/>
      <w:ind w:firstLine="0"/>
      <w:jc w:val="left"/>
    </w:pPr>
    <w:rPr>
      <w:b/>
      <w:sz w:val="32"/>
    </w:rPr>
  </w:style>
  <w:style w:type="character" w:customStyle="1" w:styleId="TitleChar">
    <w:name w:val="Title Char"/>
    <w:link w:val="Title1"/>
    <w:rsid w:val="0034555D"/>
    <w:rPr>
      <w:rFonts w:ascii="Times" w:hAnsi="Times"/>
      <w:b/>
      <w:sz w:val="32"/>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763070">
      <w:bodyDiv w:val="1"/>
      <w:marLeft w:val="0"/>
      <w:marRight w:val="0"/>
      <w:marTop w:val="0"/>
      <w:marBottom w:val="0"/>
      <w:divBdr>
        <w:top w:val="none" w:sz="0" w:space="0" w:color="auto"/>
        <w:left w:val="none" w:sz="0" w:space="0" w:color="auto"/>
        <w:bottom w:val="none" w:sz="0" w:space="0" w:color="auto"/>
        <w:right w:val="none" w:sz="0" w:space="0" w:color="auto"/>
      </w:divBdr>
    </w:div>
    <w:div w:id="302740544">
      <w:bodyDiv w:val="1"/>
      <w:marLeft w:val="0"/>
      <w:marRight w:val="0"/>
      <w:marTop w:val="0"/>
      <w:marBottom w:val="0"/>
      <w:divBdr>
        <w:top w:val="none" w:sz="0" w:space="0" w:color="auto"/>
        <w:left w:val="none" w:sz="0" w:space="0" w:color="auto"/>
        <w:bottom w:val="none" w:sz="0" w:space="0" w:color="auto"/>
        <w:right w:val="none" w:sz="0" w:space="0" w:color="auto"/>
      </w:divBdr>
    </w:div>
    <w:div w:id="507449577">
      <w:bodyDiv w:val="1"/>
      <w:marLeft w:val="0"/>
      <w:marRight w:val="0"/>
      <w:marTop w:val="0"/>
      <w:marBottom w:val="0"/>
      <w:divBdr>
        <w:top w:val="none" w:sz="0" w:space="0" w:color="auto"/>
        <w:left w:val="none" w:sz="0" w:space="0" w:color="auto"/>
        <w:bottom w:val="none" w:sz="0" w:space="0" w:color="auto"/>
        <w:right w:val="none" w:sz="0" w:space="0" w:color="auto"/>
      </w:divBdr>
    </w:div>
    <w:div w:id="632757984">
      <w:bodyDiv w:val="1"/>
      <w:marLeft w:val="0"/>
      <w:marRight w:val="0"/>
      <w:marTop w:val="0"/>
      <w:marBottom w:val="0"/>
      <w:divBdr>
        <w:top w:val="none" w:sz="0" w:space="0" w:color="auto"/>
        <w:left w:val="none" w:sz="0" w:space="0" w:color="auto"/>
        <w:bottom w:val="none" w:sz="0" w:space="0" w:color="auto"/>
        <w:right w:val="none" w:sz="0" w:space="0" w:color="auto"/>
      </w:divBdr>
    </w:div>
    <w:div w:id="1484813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mailto:tonguc@sabanciuniv.ed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Dropbox\GJCIE\2017\Sablon\Springer-T1-book.dot"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BFA14B5C-3449-4148-9909-C483320CC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Springer-T1-book</Template>
  <TotalTime>281</TotalTime>
  <Pages>11</Pages>
  <Words>3423</Words>
  <Characters>19512</Characters>
  <Application>Microsoft Office Word</Application>
  <DocSecurity>0</DocSecurity>
  <Lines>162</Lines>
  <Paragraphs>45</Paragraphs>
  <ScaleCrop>false</ScaleCrop>
  <HeadingPairs>
    <vt:vector size="6" baseType="variant">
      <vt:variant>
        <vt:lpstr>Title</vt:lpstr>
      </vt:variant>
      <vt:variant>
        <vt:i4>1</vt:i4>
      </vt:variant>
      <vt:variant>
        <vt:lpstr>Konu Başlığı</vt:lpstr>
      </vt:variant>
      <vt:variant>
        <vt:i4>1</vt:i4>
      </vt:variant>
      <vt:variant>
        <vt:lpstr>Titel</vt:lpstr>
      </vt:variant>
      <vt:variant>
        <vt:i4>1</vt:i4>
      </vt:variant>
    </vt:vector>
  </HeadingPairs>
  <TitlesOfParts>
    <vt:vector size="3" baseType="lpstr">
      <vt:lpstr/>
      <vt:lpstr/>
      <vt:lpstr/>
    </vt:vector>
  </TitlesOfParts>
  <Company>BertelsmannSpringer</Company>
  <LinksUpToDate>false</LinksUpToDate>
  <CharactersWithSpaces>22890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Murat Durucu</dc:creator>
  <cp:keywords/>
  <dc:description/>
  <cp:lastModifiedBy>tonguc</cp:lastModifiedBy>
  <cp:revision>54</cp:revision>
  <cp:lastPrinted>2017-09-21T11:44:00Z</cp:lastPrinted>
  <dcterms:created xsi:type="dcterms:W3CDTF">2018-03-16T06:57:00Z</dcterms:created>
  <dcterms:modified xsi:type="dcterms:W3CDTF">2018-05-11T14:08:00Z</dcterms:modified>
</cp:coreProperties>
</file>