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95" w:rsidRPr="00AA2FE5" w:rsidRDefault="00E97402" w:rsidP="00426695">
      <w:pPr>
        <w:pStyle w:val="Title"/>
        <w:framePr w:w="0" w:hSpace="0" w:vSpace="0" w:wrap="auto" w:vAnchor="margin" w:hAnchor="text" w:xAlign="left" w:yAlign="inline"/>
        <w:spacing w:line="480" w:lineRule="auto"/>
        <w:rPr>
          <w:b/>
          <w:bCs/>
          <w:sz w:val="32"/>
          <w:szCs w:val="32"/>
        </w:rPr>
      </w:pPr>
      <w:r w:rsidRPr="00AA2FE5">
        <w:rPr>
          <w:sz w:val="24"/>
          <w:szCs w:val="24"/>
        </w:rPr>
        <w:footnoteReference w:customMarkFollows="1" w:id="1"/>
        <w:sym w:font="Symbol" w:char="F020"/>
      </w:r>
      <w:r w:rsidR="00426695" w:rsidRPr="00AA2FE5">
        <w:rPr>
          <w:sz w:val="24"/>
          <w:szCs w:val="24"/>
        </w:rPr>
        <w:t xml:space="preserve"> </w:t>
      </w:r>
      <w:r w:rsidR="00426695" w:rsidRPr="00AA2FE5">
        <w:rPr>
          <w:b/>
          <w:bCs/>
          <w:sz w:val="32"/>
          <w:szCs w:val="32"/>
        </w:rPr>
        <w:t>An Effective Interpolation Scheme for Multi-Resonant Antenna Responses: Genera</w:t>
      </w:r>
      <w:r w:rsidR="004829E1" w:rsidRPr="00AA2FE5">
        <w:rPr>
          <w:b/>
          <w:bCs/>
          <w:sz w:val="32"/>
          <w:szCs w:val="32"/>
        </w:rPr>
        <w:t xml:space="preserve">lized </w:t>
      </w:r>
      <w:proofErr w:type="spellStart"/>
      <w:r w:rsidR="004829E1" w:rsidRPr="00AA2FE5">
        <w:rPr>
          <w:b/>
          <w:bCs/>
          <w:sz w:val="32"/>
          <w:szCs w:val="32"/>
        </w:rPr>
        <w:t>Stoer-Bulirsch</w:t>
      </w:r>
      <w:proofErr w:type="spellEnd"/>
      <w:r w:rsidR="004829E1" w:rsidRPr="00AA2FE5">
        <w:rPr>
          <w:b/>
          <w:bCs/>
          <w:sz w:val="32"/>
          <w:szCs w:val="32"/>
        </w:rPr>
        <w:t xml:space="preserve"> Algorithm w</w:t>
      </w:r>
      <w:r w:rsidR="00426695" w:rsidRPr="00AA2FE5">
        <w:rPr>
          <w:b/>
          <w:bCs/>
          <w:sz w:val="32"/>
          <w:szCs w:val="32"/>
        </w:rPr>
        <w:t>ith Adaptive Sampling</w:t>
      </w:r>
    </w:p>
    <w:p w:rsidR="00426695" w:rsidRPr="00AA2FE5" w:rsidRDefault="00426695" w:rsidP="00426695">
      <w:pPr>
        <w:pStyle w:val="Authors"/>
        <w:framePr w:w="0" w:hSpace="0" w:vSpace="0" w:wrap="auto" w:vAnchor="margin" w:hAnchor="text" w:xAlign="left" w:yAlign="inline"/>
        <w:spacing w:line="480" w:lineRule="auto"/>
        <w:rPr>
          <w:sz w:val="24"/>
          <w:szCs w:val="24"/>
        </w:rPr>
      </w:pPr>
    </w:p>
    <w:p w:rsidR="00426695" w:rsidRPr="00AA2FE5" w:rsidRDefault="00426695" w:rsidP="00426695">
      <w:pPr>
        <w:pStyle w:val="Authors"/>
        <w:framePr w:w="0" w:hSpace="0" w:vSpace="0" w:wrap="auto" w:vAnchor="margin" w:hAnchor="text" w:xAlign="left" w:yAlign="inline"/>
        <w:spacing w:line="480" w:lineRule="auto"/>
        <w:rPr>
          <w:sz w:val="24"/>
          <w:szCs w:val="24"/>
        </w:rPr>
      </w:pPr>
      <w:r w:rsidRPr="00AA2FE5">
        <w:rPr>
          <w:sz w:val="24"/>
          <w:szCs w:val="24"/>
        </w:rPr>
        <w:t>Yasser El-</w:t>
      </w:r>
      <w:proofErr w:type="spellStart"/>
      <w:r w:rsidRPr="00AA2FE5">
        <w:rPr>
          <w:sz w:val="24"/>
          <w:szCs w:val="24"/>
        </w:rPr>
        <w:t>Kahlout</w:t>
      </w:r>
      <w:proofErr w:type="spellEnd"/>
      <w:r w:rsidRPr="00AA2FE5">
        <w:rPr>
          <w:sz w:val="24"/>
          <w:szCs w:val="24"/>
        </w:rPr>
        <w:t xml:space="preserve">, </w:t>
      </w:r>
      <w:r w:rsidRPr="00AA2FE5">
        <w:rPr>
          <w:rStyle w:val="MemberType"/>
          <w:sz w:val="24"/>
          <w:szCs w:val="24"/>
        </w:rPr>
        <w:t>Member, IEEE</w:t>
      </w:r>
      <w:r w:rsidRPr="00AA2FE5">
        <w:rPr>
          <w:sz w:val="24"/>
          <w:szCs w:val="24"/>
        </w:rPr>
        <w:t xml:space="preserve"> and </w:t>
      </w:r>
      <w:proofErr w:type="spellStart"/>
      <w:r w:rsidRPr="00AA2FE5">
        <w:rPr>
          <w:sz w:val="24"/>
          <w:szCs w:val="24"/>
        </w:rPr>
        <w:t>Gullu</w:t>
      </w:r>
      <w:proofErr w:type="spellEnd"/>
      <w:r w:rsidRPr="00AA2FE5">
        <w:rPr>
          <w:sz w:val="24"/>
          <w:szCs w:val="24"/>
        </w:rPr>
        <w:t xml:space="preserve"> </w:t>
      </w:r>
      <w:proofErr w:type="spellStart"/>
      <w:r w:rsidRPr="00AA2FE5">
        <w:rPr>
          <w:sz w:val="24"/>
          <w:szCs w:val="24"/>
        </w:rPr>
        <w:t>Kiziltas</w:t>
      </w:r>
      <w:proofErr w:type="spellEnd"/>
      <w:r w:rsidRPr="00AA2FE5">
        <w:rPr>
          <w:sz w:val="24"/>
          <w:szCs w:val="24"/>
        </w:rPr>
        <w:t xml:space="preserve">, </w:t>
      </w:r>
      <w:r w:rsidRPr="00AA2FE5">
        <w:rPr>
          <w:rStyle w:val="MemberType"/>
          <w:sz w:val="24"/>
          <w:szCs w:val="24"/>
        </w:rPr>
        <w:t>Member, IEEE</w:t>
      </w:r>
    </w:p>
    <w:p w:rsidR="00E57B9F" w:rsidRPr="00AA2FE5" w:rsidRDefault="00E57B9F" w:rsidP="00426695">
      <w:pPr>
        <w:pStyle w:val="Abstract"/>
        <w:spacing w:line="480" w:lineRule="auto"/>
        <w:rPr>
          <w:b w:val="0"/>
          <w:bCs w:val="0"/>
          <w:i/>
          <w:iCs/>
          <w:sz w:val="24"/>
          <w:szCs w:val="24"/>
        </w:rPr>
      </w:pPr>
      <w:r w:rsidRPr="00AA2FE5">
        <w:rPr>
          <w:b w:val="0"/>
          <w:bCs w:val="0"/>
          <w:i/>
          <w:iCs/>
          <w:sz w:val="24"/>
          <w:szCs w:val="24"/>
        </w:rPr>
        <w:t>Abstract—</w:t>
      </w:r>
      <w:r w:rsidR="00714B5F" w:rsidRPr="00AA2FE5">
        <w:rPr>
          <w:b w:val="0"/>
          <w:bCs w:val="0"/>
          <w:i/>
          <w:iCs/>
          <w:sz w:val="24"/>
          <w:szCs w:val="24"/>
        </w:rPr>
        <w:t xml:space="preserve"> </w:t>
      </w:r>
      <w:proofErr w:type="gramStart"/>
      <w:r w:rsidR="00106C98" w:rsidRPr="00AA2FE5">
        <w:rPr>
          <w:b w:val="0"/>
          <w:bCs w:val="0"/>
          <w:i/>
          <w:iCs/>
          <w:sz w:val="24"/>
          <w:szCs w:val="24"/>
        </w:rPr>
        <w:t>Multiple</w:t>
      </w:r>
      <w:proofErr w:type="gramEnd"/>
      <w:r w:rsidR="00106C98" w:rsidRPr="00AA2FE5">
        <w:rPr>
          <w:b w:val="0"/>
          <w:bCs w:val="0"/>
          <w:i/>
          <w:iCs/>
          <w:sz w:val="24"/>
          <w:szCs w:val="24"/>
        </w:rPr>
        <w:t xml:space="preserve"> analysis calls and the high computational demand for each analysis present themselves as important bottlenecks in conducting practical electromagnetic design optimization studies</w:t>
      </w:r>
      <w:r w:rsidR="00DC3773" w:rsidRPr="00AA2FE5">
        <w:rPr>
          <w:b w:val="0"/>
          <w:bCs w:val="0"/>
          <w:i/>
          <w:iCs/>
          <w:sz w:val="24"/>
          <w:szCs w:val="24"/>
        </w:rPr>
        <w:t xml:space="preserve"> particularly for complex material designs</w:t>
      </w:r>
      <w:r w:rsidR="0054219A" w:rsidRPr="00AA2FE5">
        <w:rPr>
          <w:b w:val="0"/>
          <w:bCs w:val="0"/>
          <w:i/>
          <w:iCs/>
          <w:sz w:val="24"/>
          <w:szCs w:val="24"/>
        </w:rPr>
        <w:t xml:space="preserve"> in </w:t>
      </w:r>
      <w:proofErr w:type="spellStart"/>
      <w:r w:rsidR="0054219A" w:rsidRPr="00AA2FE5">
        <w:rPr>
          <w:b w:val="0"/>
          <w:bCs w:val="0"/>
          <w:i/>
          <w:iCs/>
          <w:sz w:val="24"/>
          <w:szCs w:val="24"/>
        </w:rPr>
        <w:t>metamaterial</w:t>
      </w:r>
      <w:proofErr w:type="spellEnd"/>
      <w:r w:rsidR="0054219A" w:rsidRPr="00AA2FE5">
        <w:rPr>
          <w:b w:val="0"/>
          <w:bCs w:val="0"/>
          <w:i/>
          <w:iCs/>
          <w:sz w:val="24"/>
          <w:szCs w:val="24"/>
        </w:rPr>
        <w:t xml:space="preserve"> studies</w:t>
      </w:r>
      <w:r w:rsidR="00106C98" w:rsidRPr="00AA2FE5">
        <w:rPr>
          <w:b w:val="0"/>
          <w:bCs w:val="0"/>
          <w:i/>
          <w:iCs/>
          <w:sz w:val="24"/>
          <w:szCs w:val="24"/>
        </w:rPr>
        <w:t xml:space="preserve">. </w:t>
      </w:r>
      <w:r w:rsidR="0067203C" w:rsidRPr="00AA2FE5">
        <w:rPr>
          <w:b w:val="0"/>
          <w:bCs w:val="0"/>
          <w:i/>
          <w:iCs/>
          <w:sz w:val="24"/>
          <w:szCs w:val="24"/>
        </w:rPr>
        <w:t>To enable efficient reanalysis in such studies, i</w:t>
      </w:r>
      <w:r w:rsidR="00106C98" w:rsidRPr="00AA2FE5">
        <w:rPr>
          <w:b w:val="0"/>
          <w:bCs w:val="0"/>
          <w:i/>
          <w:iCs/>
          <w:sz w:val="24"/>
          <w:szCs w:val="24"/>
        </w:rPr>
        <w:t xml:space="preserve">n this paper we develop an algorithm for rational interpolation </w:t>
      </w:r>
      <w:r w:rsidR="001A5DE6" w:rsidRPr="00AA2FE5">
        <w:rPr>
          <w:b w:val="0"/>
          <w:bCs w:val="0"/>
          <w:i/>
          <w:iCs/>
          <w:sz w:val="24"/>
          <w:szCs w:val="24"/>
        </w:rPr>
        <w:t xml:space="preserve">by </w:t>
      </w:r>
      <w:r w:rsidR="0054219A" w:rsidRPr="00AA2FE5">
        <w:rPr>
          <w:b w:val="0"/>
          <w:bCs w:val="0"/>
          <w:i/>
          <w:iCs/>
          <w:sz w:val="24"/>
          <w:szCs w:val="24"/>
        </w:rPr>
        <w:t xml:space="preserve">generalizing </w:t>
      </w:r>
      <w:r w:rsidR="001A5DE6" w:rsidRPr="00AA2FE5">
        <w:rPr>
          <w:b w:val="0"/>
          <w:bCs w:val="0"/>
          <w:i/>
          <w:iCs/>
          <w:sz w:val="24"/>
          <w:szCs w:val="24"/>
        </w:rPr>
        <w:t xml:space="preserve">the </w:t>
      </w:r>
      <w:proofErr w:type="spellStart"/>
      <w:r w:rsidR="001A5DE6" w:rsidRPr="00AA2FE5">
        <w:rPr>
          <w:b w:val="0"/>
          <w:bCs w:val="0"/>
          <w:i/>
          <w:iCs/>
          <w:sz w:val="24"/>
          <w:szCs w:val="24"/>
        </w:rPr>
        <w:t>Stoer-Bulirsch</w:t>
      </w:r>
      <w:proofErr w:type="spellEnd"/>
      <w:r w:rsidR="001A5DE6" w:rsidRPr="00AA2FE5">
        <w:rPr>
          <w:b w:val="0"/>
          <w:bCs w:val="0"/>
          <w:i/>
          <w:iCs/>
          <w:sz w:val="24"/>
          <w:szCs w:val="24"/>
        </w:rPr>
        <w:t xml:space="preserve"> algorithm to </w:t>
      </w:r>
      <w:r w:rsidR="0054219A" w:rsidRPr="00AA2FE5">
        <w:rPr>
          <w:b w:val="0"/>
          <w:bCs w:val="0"/>
          <w:i/>
          <w:iCs/>
          <w:sz w:val="24"/>
          <w:szCs w:val="24"/>
        </w:rPr>
        <w:t xml:space="preserve">allow for </w:t>
      </w:r>
      <w:r w:rsidR="00106C98" w:rsidRPr="00AA2FE5">
        <w:rPr>
          <w:b w:val="0"/>
          <w:bCs w:val="0"/>
          <w:i/>
          <w:iCs/>
          <w:sz w:val="24"/>
          <w:szCs w:val="24"/>
        </w:rPr>
        <w:t>non-diagonal Nevi</w:t>
      </w:r>
      <w:r w:rsidR="001A5DE6" w:rsidRPr="00AA2FE5">
        <w:rPr>
          <w:b w:val="0"/>
          <w:bCs w:val="0"/>
          <w:i/>
          <w:iCs/>
          <w:sz w:val="24"/>
          <w:szCs w:val="24"/>
        </w:rPr>
        <w:t>lle path</w:t>
      </w:r>
      <w:r w:rsidR="0054219A" w:rsidRPr="00AA2FE5">
        <w:rPr>
          <w:b w:val="0"/>
          <w:bCs w:val="0"/>
          <w:i/>
          <w:iCs/>
          <w:sz w:val="24"/>
          <w:szCs w:val="24"/>
        </w:rPr>
        <w:t>s</w:t>
      </w:r>
      <w:r w:rsidR="001A5DE6" w:rsidRPr="00AA2FE5">
        <w:rPr>
          <w:b w:val="0"/>
          <w:bCs w:val="0"/>
          <w:i/>
          <w:iCs/>
          <w:sz w:val="24"/>
          <w:szCs w:val="24"/>
        </w:rPr>
        <w:t xml:space="preserve"> </w:t>
      </w:r>
      <w:r w:rsidR="00106C98" w:rsidRPr="00AA2FE5">
        <w:rPr>
          <w:b w:val="0"/>
          <w:bCs w:val="0"/>
          <w:i/>
          <w:iCs/>
          <w:sz w:val="24"/>
          <w:szCs w:val="24"/>
        </w:rPr>
        <w:t xml:space="preserve">rather than </w:t>
      </w:r>
      <w:r w:rsidR="00DC3773" w:rsidRPr="00AA2FE5">
        <w:rPr>
          <w:b w:val="0"/>
          <w:bCs w:val="0"/>
          <w:i/>
          <w:iCs/>
          <w:sz w:val="24"/>
          <w:szCs w:val="24"/>
        </w:rPr>
        <w:t xml:space="preserve">the known </w:t>
      </w:r>
      <w:r w:rsidR="00106C98" w:rsidRPr="00AA2FE5">
        <w:rPr>
          <w:b w:val="0"/>
          <w:bCs w:val="0"/>
          <w:i/>
          <w:iCs/>
          <w:sz w:val="24"/>
          <w:szCs w:val="24"/>
        </w:rPr>
        <w:t xml:space="preserve">standard diagonal path </w:t>
      </w:r>
      <w:r w:rsidR="00892B5E" w:rsidRPr="00AA2FE5">
        <w:rPr>
          <w:b w:val="0"/>
          <w:bCs w:val="0"/>
          <w:i/>
          <w:iCs/>
          <w:sz w:val="24"/>
          <w:szCs w:val="24"/>
        </w:rPr>
        <w:t>to enhance its interpolation capability</w:t>
      </w:r>
      <w:r w:rsidR="001A5DE6" w:rsidRPr="00AA2FE5">
        <w:rPr>
          <w:b w:val="0"/>
          <w:bCs w:val="0"/>
          <w:i/>
          <w:iCs/>
          <w:sz w:val="24"/>
          <w:szCs w:val="24"/>
        </w:rPr>
        <w:t>.</w:t>
      </w:r>
      <w:r w:rsidR="00106C98" w:rsidRPr="00AA2FE5">
        <w:rPr>
          <w:b w:val="0"/>
          <w:bCs w:val="0"/>
          <w:i/>
          <w:iCs/>
          <w:sz w:val="24"/>
          <w:szCs w:val="24"/>
        </w:rPr>
        <w:t xml:space="preserve"> The algorithm is </w:t>
      </w:r>
      <w:r w:rsidR="001A5DE6" w:rsidRPr="00AA2FE5">
        <w:rPr>
          <w:b w:val="0"/>
          <w:bCs w:val="0"/>
          <w:i/>
          <w:iCs/>
          <w:sz w:val="24"/>
          <w:szCs w:val="24"/>
        </w:rPr>
        <w:t>then</w:t>
      </w:r>
      <w:r w:rsidR="00106C98" w:rsidRPr="00AA2FE5">
        <w:rPr>
          <w:b w:val="0"/>
          <w:bCs w:val="0"/>
          <w:i/>
          <w:iCs/>
          <w:sz w:val="24"/>
          <w:szCs w:val="24"/>
        </w:rPr>
        <w:t xml:space="preserve"> integrated to an adaptive sampling strategy </w:t>
      </w:r>
      <w:r w:rsidR="00083202" w:rsidRPr="00AA2FE5">
        <w:rPr>
          <w:b w:val="0"/>
          <w:bCs w:val="0"/>
          <w:i/>
          <w:iCs/>
          <w:sz w:val="24"/>
          <w:szCs w:val="24"/>
        </w:rPr>
        <w:t>that exploits the non-</w:t>
      </w:r>
      <w:proofErr w:type="spellStart"/>
      <w:r w:rsidR="00083202" w:rsidRPr="00AA2FE5">
        <w:rPr>
          <w:b w:val="0"/>
          <w:bCs w:val="0"/>
          <w:i/>
          <w:iCs/>
          <w:sz w:val="24"/>
          <w:szCs w:val="24"/>
        </w:rPr>
        <w:t>diagonality</w:t>
      </w:r>
      <w:proofErr w:type="spellEnd"/>
      <w:r w:rsidR="001A5DE6" w:rsidRPr="00AA2FE5">
        <w:rPr>
          <w:b w:val="0"/>
          <w:bCs w:val="0"/>
          <w:i/>
          <w:iCs/>
          <w:sz w:val="24"/>
          <w:szCs w:val="24"/>
        </w:rPr>
        <w:t xml:space="preserve"> and finds an optimum Neville path that provide</w:t>
      </w:r>
      <w:r w:rsidR="00DC3773" w:rsidRPr="00AA2FE5">
        <w:rPr>
          <w:b w:val="0"/>
          <w:bCs w:val="0"/>
          <w:i/>
          <w:iCs/>
          <w:sz w:val="24"/>
          <w:szCs w:val="24"/>
        </w:rPr>
        <w:t>s</w:t>
      </w:r>
      <w:r w:rsidR="001A5DE6" w:rsidRPr="00AA2FE5">
        <w:rPr>
          <w:b w:val="0"/>
          <w:bCs w:val="0"/>
          <w:i/>
          <w:iCs/>
          <w:sz w:val="24"/>
          <w:szCs w:val="24"/>
        </w:rPr>
        <w:t xml:space="preserve"> more efficient and reliable fitting</w:t>
      </w:r>
      <w:r w:rsidR="001704DD" w:rsidRPr="00AA2FE5">
        <w:rPr>
          <w:b w:val="0"/>
          <w:bCs w:val="0"/>
          <w:i/>
          <w:iCs/>
          <w:sz w:val="24"/>
          <w:szCs w:val="24"/>
        </w:rPr>
        <w:t>s</w:t>
      </w:r>
      <w:r w:rsidR="001A5DE6" w:rsidRPr="00AA2FE5">
        <w:rPr>
          <w:b w:val="0"/>
          <w:bCs w:val="0"/>
          <w:i/>
          <w:iCs/>
          <w:sz w:val="24"/>
          <w:szCs w:val="24"/>
        </w:rPr>
        <w:t xml:space="preserve"> for multi-resonance antenna response functions.</w:t>
      </w:r>
      <w:r w:rsidR="00106C98" w:rsidRPr="00AA2FE5">
        <w:rPr>
          <w:b w:val="0"/>
          <w:bCs w:val="0"/>
          <w:i/>
          <w:iCs/>
          <w:sz w:val="24"/>
          <w:szCs w:val="24"/>
        </w:rPr>
        <w:t xml:space="preserve"> The resulting technique is applied to return loss responses of antenna models with textured material substrates and complex conductor topologies.</w:t>
      </w:r>
      <w:r w:rsidR="008D76A0" w:rsidRPr="00AA2FE5">
        <w:rPr>
          <w:b w:val="0"/>
          <w:bCs w:val="0"/>
          <w:i/>
          <w:iCs/>
          <w:sz w:val="24"/>
          <w:szCs w:val="24"/>
        </w:rPr>
        <w:t xml:space="preserve"> </w:t>
      </w:r>
      <w:r w:rsidR="00106C98" w:rsidRPr="00AA2FE5">
        <w:rPr>
          <w:b w:val="0"/>
          <w:bCs w:val="0"/>
          <w:i/>
          <w:iCs/>
          <w:sz w:val="24"/>
          <w:szCs w:val="24"/>
        </w:rPr>
        <w:t xml:space="preserve">Interpolation results are compared to the performance of </w:t>
      </w:r>
      <w:r w:rsidR="0054219A" w:rsidRPr="00AA2FE5">
        <w:rPr>
          <w:b w:val="0"/>
          <w:bCs w:val="0"/>
          <w:i/>
          <w:iCs/>
          <w:sz w:val="24"/>
          <w:szCs w:val="24"/>
        </w:rPr>
        <w:t xml:space="preserve">a </w:t>
      </w:r>
      <w:r w:rsidR="00106C98" w:rsidRPr="00AA2FE5">
        <w:rPr>
          <w:b w:val="0"/>
          <w:bCs w:val="0"/>
          <w:i/>
          <w:iCs/>
          <w:sz w:val="24"/>
          <w:szCs w:val="24"/>
        </w:rPr>
        <w:t xml:space="preserve">standard </w:t>
      </w:r>
      <w:proofErr w:type="spellStart"/>
      <w:r w:rsidR="00106C98" w:rsidRPr="00AA2FE5">
        <w:rPr>
          <w:b w:val="0"/>
          <w:bCs w:val="0"/>
          <w:i/>
          <w:iCs/>
          <w:sz w:val="24"/>
          <w:szCs w:val="24"/>
        </w:rPr>
        <w:t>Stoer-Bulirsch</w:t>
      </w:r>
      <w:proofErr w:type="spellEnd"/>
      <w:r w:rsidR="00106C98" w:rsidRPr="00AA2FE5">
        <w:rPr>
          <w:b w:val="0"/>
          <w:bCs w:val="0"/>
          <w:i/>
          <w:iCs/>
          <w:sz w:val="24"/>
          <w:szCs w:val="24"/>
        </w:rPr>
        <w:t xml:space="preserve"> algorithm. Results show that the proposed generalized scheme outperforms </w:t>
      </w:r>
      <w:r w:rsidR="00B825A9" w:rsidRPr="00AA2FE5">
        <w:rPr>
          <w:b w:val="0"/>
          <w:bCs w:val="0"/>
          <w:i/>
          <w:iCs/>
          <w:sz w:val="24"/>
          <w:szCs w:val="24"/>
        </w:rPr>
        <w:t xml:space="preserve">the </w:t>
      </w:r>
      <w:r w:rsidR="00106C98" w:rsidRPr="00AA2FE5">
        <w:rPr>
          <w:b w:val="0"/>
          <w:bCs w:val="0"/>
          <w:i/>
          <w:iCs/>
          <w:sz w:val="24"/>
          <w:szCs w:val="24"/>
        </w:rPr>
        <w:t xml:space="preserve">existing </w:t>
      </w:r>
      <w:proofErr w:type="spellStart"/>
      <w:r w:rsidR="00106C98" w:rsidRPr="00AA2FE5">
        <w:rPr>
          <w:b w:val="0"/>
          <w:bCs w:val="0"/>
          <w:i/>
          <w:iCs/>
          <w:sz w:val="24"/>
          <w:szCs w:val="24"/>
        </w:rPr>
        <w:t>Stoer-Bulirsch</w:t>
      </w:r>
      <w:proofErr w:type="spellEnd"/>
      <w:r w:rsidR="00B825A9" w:rsidRPr="00AA2FE5">
        <w:rPr>
          <w:b w:val="0"/>
          <w:bCs w:val="0"/>
          <w:i/>
          <w:iCs/>
          <w:sz w:val="24"/>
          <w:szCs w:val="24"/>
        </w:rPr>
        <w:t xml:space="preserve"> technique</w:t>
      </w:r>
      <w:r w:rsidR="00106C98" w:rsidRPr="00AA2FE5">
        <w:rPr>
          <w:b w:val="0"/>
          <w:bCs w:val="0"/>
          <w:i/>
          <w:iCs/>
          <w:sz w:val="24"/>
          <w:szCs w:val="24"/>
        </w:rPr>
        <w:t xml:space="preserve"> in terms of computational accuracy </w:t>
      </w:r>
      <w:r w:rsidR="004B0DB5" w:rsidRPr="00AA2FE5">
        <w:rPr>
          <w:b w:val="0"/>
          <w:bCs w:val="0"/>
          <w:i/>
          <w:iCs/>
          <w:sz w:val="24"/>
          <w:szCs w:val="24"/>
        </w:rPr>
        <w:t>by detecting resonances while still maintaining minimum</w:t>
      </w:r>
      <w:r w:rsidR="00106C98" w:rsidRPr="00AA2FE5">
        <w:rPr>
          <w:b w:val="0"/>
          <w:bCs w:val="0"/>
          <w:i/>
          <w:iCs/>
          <w:sz w:val="24"/>
          <w:szCs w:val="24"/>
        </w:rPr>
        <w:t xml:space="preserve"> number of support points</w:t>
      </w:r>
      <w:r w:rsidR="008D76A0" w:rsidRPr="00AA2FE5">
        <w:rPr>
          <w:b w:val="0"/>
          <w:bCs w:val="0"/>
          <w:i/>
          <w:iCs/>
          <w:sz w:val="24"/>
          <w:szCs w:val="24"/>
        </w:rPr>
        <w:t>.</w:t>
      </w:r>
      <w:r w:rsidR="001704DD" w:rsidRPr="00AA2FE5">
        <w:rPr>
          <w:b w:val="0"/>
          <w:bCs w:val="0"/>
          <w:i/>
          <w:iCs/>
          <w:sz w:val="24"/>
          <w:szCs w:val="24"/>
        </w:rPr>
        <w:t xml:space="preserve"> </w:t>
      </w:r>
      <w:r w:rsidR="0054219A" w:rsidRPr="00AA2FE5">
        <w:rPr>
          <w:b w:val="0"/>
          <w:bCs w:val="0"/>
          <w:i/>
          <w:iCs/>
          <w:sz w:val="24"/>
          <w:szCs w:val="24"/>
        </w:rPr>
        <w:t xml:space="preserve">To demonstrate the capability of </w:t>
      </w:r>
      <w:r w:rsidR="0048448B" w:rsidRPr="00AA2FE5">
        <w:rPr>
          <w:b w:val="0"/>
          <w:bCs w:val="0"/>
          <w:i/>
          <w:iCs/>
          <w:sz w:val="24"/>
          <w:szCs w:val="24"/>
        </w:rPr>
        <w:t xml:space="preserve">the proposed generalized algorithm, it is adapted to a large-scale antenna design optimization </w:t>
      </w:r>
      <w:r w:rsidR="00892B5E" w:rsidRPr="00AA2FE5">
        <w:rPr>
          <w:b w:val="0"/>
          <w:bCs w:val="0"/>
          <w:i/>
          <w:iCs/>
          <w:sz w:val="24"/>
          <w:szCs w:val="24"/>
        </w:rPr>
        <w:t xml:space="preserve">example </w:t>
      </w:r>
      <w:r w:rsidR="0048448B" w:rsidRPr="00AA2FE5">
        <w:rPr>
          <w:b w:val="0"/>
          <w:bCs w:val="0"/>
          <w:i/>
          <w:iCs/>
          <w:sz w:val="24"/>
          <w:szCs w:val="24"/>
        </w:rPr>
        <w:t xml:space="preserve">achieving significant bandwidth performance enhancements for a </w:t>
      </w:r>
      <w:r w:rsidR="00892B5E" w:rsidRPr="00AA2FE5">
        <w:rPr>
          <w:b w:val="0"/>
          <w:bCs w:val="0"/>
          <w:i/>
          <w:iCs/>
          <w:sz w:val="24"/>
          <w:szCs w:val="24"/>
        </w:rPr>
        <w:t xml:space="preserve">novel </w:t>
      </w:r>
      <w:r w:rsidR="0048448B" w:rsidRPr="00AA2FE5">
        <w:rPr>
          <w:b w:val="0"/>
          <w:bCs w:val="0"/>
          <w:i/>
          <w:iCs/>
          <w:sz w:val="24"/>
          <w:szCs w:val="24"/>
        </w:rPr>
        <w:t xml:space="preserve">antenna structure within practical </w:t>
      </w:r>
      <w:proofErr w:type="spellStart"/>
      <w:r w:rsidR="0048448B" w:rsidRPr="00AA2FE5">
        <w:rPr>
          <w:b w:val="0"/>
          <w:bCs w:val="0"/>
          <w:i/>
          <w:iCs/>
          <w:sz w:val="24"/>
          <w:szCs w:val="24"/>
        </w:rPr>
        <w:t>timespans</w:t>
      </w:r>
      <w:proofErr w:type="spellEnd"/>
      <w:r w:rsidR="00892B5E" w:rsidRPr="00AA2FE5">
        <w:rPr>
          <w:b w:val="0"/>
          <w:bCs w:val="0"/>
          <w:i/>
          <w:iCs/>
          <w:sz w:val="24"/>
          <w:szCs w:val="24"/>
        </w:rPr>
        <w:t>.</w:t>
      </w:r>
    </w:p>
    <w:p w:rsidR="00E57B9F" w:rsidRPr="00AA2FE5" w:rsidRDefault="00E57B9F" w:rsidP="00576740">
      <w:pPr>
        <w:pStyle w:val="IndexTerms"/>
        <w:spacing w:line="480" w:lineRule="auto"/>
        <w:rPr>
          <w:b w:val="0"/>
          <w:bCs w:val="0"/>
          <w:i/>
          <w:iCs/>
          <w:sz w:val="24"/>
          <w:szCs w:val="24"/>
        </w:rPr>
      </w:pPr>
      <w:bookmarkStart w:id="0" w:name="PointTmp"/>
      <w:r w:rsidRPr="00AA2FE5">
        <w:rPr>
          <w:b w:val="0"/>
          <w:bCs w:val="0"/>
          <w:i/>
          <w:iCs/>
          <w:sz w:val="24"/>
          <w:szCs w:val="24"/>
        </w:rPr>
        <w:t>Index Terms—</w:t>
      </w:r>
      <w:r w:rsidR="00576740" w:rsidRPr="00AA2FE5">
        <w:rPr>
          <w:b w:val="0"/>
          <w:bCs w:val="0"/>
          <w:i/>
          <w:iCs/>
          <w:sz w:val="24"/>
          <w:szCs w:val="24"/>
        </w:rPr>
        <w:t>A</w:t>
      </w:r>
      <w:r w:rsidR="00113AA0" w:rsidRPr="00AA2FE5">
        <w:rPr>
          <w:b w:val="0"/>
          <w:bCs w:val="0"/>
          <w:i/>
          <w:iCs/>
          <w:sz w:val="24"/>
          <w:szCs w:val="24"/>
        </w:rPr>
        <w:t>pproximation</w:t>
      </w:r>
      <w:r w:rsidR="00576740" w:rsidRPr="00AA2FE5">
        <w:rPr>
          <w:b w:val="0"/>
          <w:bCs w:val="0"/>
          <w:i/>
          <w:iCs/>
          <w:sz w:val="24"/>
          <w:szCs w:val="24"/>
        </w:rPr>
        <w:t xml:space="preserve"> theory</w:t>
      </w:r>
      <w:r w:rsidR="00714B5F" w:rsidRPr="00AA2FE5">
        <w:rPr>
          <w:b w:val="0"/>
          <w:bCs w:val="0"/>
          <w:i/>
          <w:iCs/>
          <w:sz w:val="24"/>
          <w:szCs w:val="24"/>
        </w:rPr>
        <w:t xml:space="preserve">, </w:t>
      </w:r>
      <w:r w:rsidR="00113AA0" w:rsidRPr="00AA2FE5">
        <w:rPr>
          <w:b w:val="0"/>
          <w:bCs w:val="0"/>
          <w:i/>
          <w:iCs/>
          <w:sz w:val="24"/>
          <w:szCs w:val="24"/>
        </w:rPr>
        <w:t>f</w:t>
      </w:r>
      <w:r w:rsidR="00714B5F" w:rsidRPr="00AA2FE5">
        <w:rPr>
          <w:b w:val="0"/>
          <w:bCs w:val="0"/>
          <w:i/>
          <w:iCs/>
          <w:sz w:val="24"/>
          <w:szCs w:val="24"/>
        </w:rPr>
        <w:t xml:space="preserve">requency </w:t>
      </w:r>
      <w:r w:rsidR="00113AA0" w:rsidRPr="00AA2FE5">
        <w:rPr>
          <w:b w:val="0"/>
          <w:bCs w:val="0"/>
          <w:i/>
          <w:iCs/>
          <w:sz w:val="24"/>
          <w:szCs w:val="24"/>
        </w:rPr>
        <w:t>response</w:t>
      </w:r>
      <w:r w:rsidR="00714B5F" w:rsidRPr="00AA2FE5">
        <w:rPr>
          <w:b w:val="0"/>
          <w:bCs w:val="0"/>
          <w:i/>
          <w:iCs/>
          <w:sz w:val="24"/>
          <w:szCs w:val="24"/>
        </w:rPr>
        <w:t xml:space="preserve">, </w:t>
      </w:r>
      <w:proofErr w:type="spellStart"/>
      <w:r w:rsidR="00113AA0" w:rsidRPr="00AA2FE5">
        <w:rPr>
          <w:b w:val="0"/>
          <w:bCs w:val="0"/>
          <w:i/>
          <w:iCs/>
          <w:sz w:val="24"/>
          <w:szCs w:val="24"/>
        </w:rPr>
        <w:t>microstrip</w:t>
      </w:r>
      <w:proofErr w:type="spellEnd"/>
      <w:r w:rsidR="00113AA0" w:rsidRPr="00AA2FE5">
        <w:rPr>
          <w:b w:val="0"/>
          <w:bCs w:val="0"/>
          <w:i/>
          <w:iCs/>
          <w:sz w:val="24"/>
          <w:szCs w:val="24"/>
        </w:rPr>
        <w:t xml:space="preserve"> antennas</w:t>
      </w:r>
      <w:r w:rsidR="00714B5F" w:rsidRPr="00AA2FE5">
        <w:rPr>
          <w:b w:val="0"/>
          <w:bCs w:val="0"/>
          <w:i/>
          <w:iCs/>
          <w:sz w:val="24"/>
          <w:szCs w:val="24"/>
        </w:rPr>
        <w:t xml:space="preserve">, </w:t>
      </w:r>
      <w:r w:rsidR="00113AA0" w:rsidRPr="00AA2FE5">
        <w:rPr>
          <w:b w:val="0"/>
          <w:bCs w:val="0"/>
          <w:i/>
          <w:iCs/>
          <w:sz w:val="24"/>
          <w:szCs w:val="24"/>
        </w:rPr>
        <w:t>genetic algorithm</w:t>
      </w:r>
      <w:r w:rsidR="00576740" w:rsidRPr="00AA2FE5">
        <w:rPr>
          <w:b w:val="0"/>
          <w:bCs w:val="0"/>
          <w:i/>
          <w:iCs/>
          <w:sz w:val="24"/>
          <w:szCs w:val="24"/>
        </w:rPr>
        <w:t>s</w:t>
      </w:r>
      <w:r w:rsidR="00113AA0" w:rsidRPr="00AA2FE5">
        <w:rPr>
          <w:b w:val="0"/>
          <w:bCs w:val="0"/>
          <w:i/>
          <w:iCs/>
          <w:sz w:val="24"/>
          <w:szCs w:val="24"/>
        </w:rPr>
        <w:t xml:space="preserve">, </w:t>
      </w:r>
      <w:proofErr w:type="spellStart"/>
      <w:r w:rsidR="00113AA0" w:rsidRPr="00AA2FE5">
        <w:rPr>
          <w:b w:val="0"/>
          <w:bCs w:val="0"/>
          <w:i/>
          <w:iCs/>
          <w:sz w:val="24"/>
          <w:szCs w:val="24"/>
        </w:rPr>
        <w:t>Stoer-Bulirsch</w:t>
      </w:r>
      <w:proofErr w:type="spellEnd"/>
      <w:r w:rsidR="00DE40EB" w:rsidRPr="00AA2FE5">
        <w:rPr>
          <w:b w:val="0"/>
          <w:bCs w:val="0"/>
          <w:i/>
          <w:iCs/>
          <w:sz w:val="24"/>
          <w:szCs w:val="24"/>
        </w:rPr>
        <w:t xml:space="preserve"> algorithm</w:t>
      </w:r>
      <w:r w:rsidR="00EF02AE" w:rsidRPr="00AA2FE5">
        <w:rPr>
          <w:b w:val="0"/>
          <w:bCs w:val="0"/>
          <w:i/>
          <w:iCs/>
          <w:sz w:val="24"/>
          <w:szCs w:val="24"/>
        </w:rPr>
        <w:t>, adaptive sampling.</w:t>
      </w:r>
    </w:p>
    <w:bookmarkEnd w:id="0"/>
    <w:p w:rsidR="00E57B9F" w:rsidRPr="00AA2FE5" w:rsidRDefault="00E57B9F" w:rsidP="00426695">
      <w:pPr>
        <w:pStyle w:val="Heading1"/>
        <w:spacing w:after="360" w:line="480" w:lineRule="auto"/>
        <w:rPr>
          <w:b/>
          <w:bCs/>
          <w:sz w:val="24"/>
          <w:szCs w:val="24"/>
        </w:rPr>
      </w:pPr>
      <w:r w:rsidRPr="00AA2FE5">
        <w:rPr>
          <w:b/>
          <w:bCs/>
          <w:sz w:val="24"/>
          <w:szCs w:val="24"/>
        </w:rPr>
        <w:lastRenderedPageBreak/>
        <w:t>INTRODUCTION</w:t>
      </w:r>
    </w:p>
    <w:p w:rsidR="00E57B9F" w:rsidRPr="00AA2FE5" w:rsidRDefault="00E57B9F" w:rsidP="00426695">
      <w:pPr>
        <w:pStyle w:val="Text"/>
        <w:keepNext/>
        <w:framePr w:dropCap="drop" w:lines="2" w:wrap="auto" w:vAnchor="text" w:hAnchor="text"/>
        <w:spacing w:line="480" w:lineRule="auto"/>
        <w:ind w:firstLine="0"/>
        <w:rPr>
          <w:smallCaps/>
          <w:position w:val="-3"/>
          <w:sz w:val="24"/>
          <w:szCs w:val="24"/>
        </w:rPr>
      </w:pPr>
      <w:r w:rsidRPr="00AA2FE5">
        <w:rPr>
          <w:position w:val="-3"/>
          <w:sz w:val="24"/>
          <w:szCs w:val="24"/>
        </w:rPr>
        <w:t>D</w:t>
      </w:r>
    </w:p>
    <w:p w:rsidR="00E90D89" w:rsidRPr="00AA2FE5" w:rsidRDefault="00E57B9F" w:rsidP="00426695">
      <w:pPr>
        <w:pStyle w:val="Text"/>
        <w:spacing w:line="480" w:lineRule="auto"/>
        <w:ind w:firstLine="0"/>
        <w:rPr>
          <w:sz w:val="24"/>
          <w:szCs w:val="24"/>
        </w:rPr>
      </w:pPr>
      <w:r w:rsidRPr="00AA2FE5">
        <w:rPr>
          <w:smallCaps/>
          <w:sz w:val="24"/>
          <w:szCs w:val="24"/>
        </w:rPr>
        <w:t>ESIGN</w:t>
      </w:r>
      <w:r w:rsidRPr="00AA2FE5">
        <w:rPr>
          <w:sz w:val="24"/>
          <w:szCs w:val="24"/>
        </w:rPr>
        <w:t xml:space="preserve"> </w:t>
      </w:r>
      <w:r w:rsidR="007476E9" w:rsidRPr="00AA2FE5">
        <w:rPr>
          <w:sz w:val="24"/>
          <w:szCs w:val="24"/>
        </w:rPr>
        <w:t>o</w:t>
      </w:r>
      <w:r w:rsidR="00DF29F6" w:rsidRPr="00AA2FE5">
        <w:rPr>
          <w:sz w:val="24"/>
          <w:szCs w:val="24"/>
        </w:rPr>
        <w:t>ptimization has been a difficult, demanding but necessary task for the development of new wireless applications. It is reasonable to expect that designs resulting from global design optimization studies that allow for full design space exploration will lead to novel configurations with enhanced performance.</w:t>
      </w:r>
      <w:r w:rsidR="00417A57" w:rsidRPr="00AA2FE5">
        <w:rPr>
          <w:sz w:val="24"/>
          <w:szCs w:val="24"/>
        </w:rPr>
        <w:t xml:space="preserve"> For instance, such designs include antenna shape, size, feed location and material variations in 3D. </w:t>
      </w:r>
      <w:r w:rsidR="00DF29F6" w:rsidRPr="00AA2FE5">
        <w:rPr>
          <w:sz w:val="24"/>
          <w:szCs w:val="24"/>
        </w:rPr>
        <w:t xml:space="preserve"> </w:t>
      </w:r>
      <w:r w:rsidR="00106C98" w:rsidRPr="00AA2FE5">
        <w:rPr>
          <w:sz w:val="24"/>
          <w:szCs w:val="24"/>
        </w:rPr>
        <w:t>However, global large-scale volumetric antenna synthesis via heuristic techniques is a challenging task due to the need for fast and accurate re-analysis and proper definition of the optimization model</w:t>
      </w:r>
      <w:r w:rsidR="00DF29F6" w:rsidRPr="00AA2FE5">
        <w:rPr>
          <w:sz w:val="24"/>
          <w:szCs w:val="24"/>
        </w:rPr>
        <w:t xml:space="preserve">. </w:t>
      </w:r>
      <w:r w:rsidR="00417A57" w:rsidRPr="00AA2FE5">
        <w:rPr>
          <w:sz w:val="24"/>
          <w:szCs w:val="24"/>
        </w:rPr>
        <w:t xml:space="preserve">Such a synthesis framework is applied to novel </w:t>
      </w:r>
      <w:proofErr w:type="spellStart"/>
      <w:r w:rsidR="00417A57" w:rsidRPr="00AA2FE5">
        <w:rPr>
          <w:sz w:val="24"/>
          <w:szCs w:val="24"/>
        </w:rPr>
        <w:t>metamaterial</w:t>
      </w:r>
      <w:proofErr w:type="spellEnd"/>
      <w:r w:rsidR="00417A57" w:rsidRPr="00AA2FE5">
        <w:rPr>
          <w:sz w:val="24"/>
          <w:szCs w:val="24"/>
        </w:rPr>
        <w:t xml:space="preserve"> designs with complex material variations and conductor topologies particularly. </w:t>
      </w:r>
      <w:r w:rsidR="00106C98" w:rsidRPr="00AA2FE5">
        <w:rPr>
          <w:sz w:val="24"/>
          <w:szCs w:val="24"/>
        </w:rPr>
        <w:t xml:space="preserve">Therefore, unless antenna design studies are limited to only a few number of design variables </w:t>
      </w:r>
      <w:r w:rsidR="009E02CB" w:rsidRPr="00AA2FE5">
        <w:rPr>
          <w:sz w:val="24"/>
          <w:szCs w:val="24"/>
        </w:rPr>
        <w:fldChar w:fldCharType="begin"/>
      </w:r>
      <w:r w:rsidR="00E47050" w:rsidRPr="00AA2FE5">
        <w:rPr>
          <w:sz w:val="24"/>
          <w:szCs w:val="24"/>
        </w:rPr>
        <w:instrText xml:space="preserve"> ADDIN EN.CITE &lt;EndNote&gt;&lt;Cite&gt;&lt;Author&gt;Villegas&lt;/Author&gt;&lt;Year&gt;2004&lt;/Year&gt;&lt;RecNum&gt;193&lt;/RecNum&gt;&lt;record&gt;&lt;rec-number&gt;193&lt;/rec-number&gt;&lt;ref-type name="Journal Article"&gt;17&lt;/ref-type&gt;&lt;contributors&gt;&lt;authors&gt;&lt;author&gt;Frank J. Villegas&lt;/author&gt;&lt;author&gt;Tom Cwik&lt;/author&gt;&lt;author&gt;Yahya Rahmat-Samii&lt;/author&gt;&lt;author&gt;Majid Manteghi&lt;/author&gt;&lt;/authors&gt;&lt;/contributors&gt;&lt;titles&gt;&lt;title&gt;A Parallel Electromagnetic Genetic-Algorithm Optimization (EGO) Application for Patch Antenna Design&lt;/title&gt;&lt;secondary-title&gt;IEEE Transactions on Antennas and Propagation&lt;/secondary-title&gt;&lt;/titles&gt;&lt;periodical&gt;&lt;full-title&gt;IEEE TRANSACTIONS ON ANTENNAS AND PROPAGATION&lt;/full-title&gt;&lt;/periodical&gt;&lt;pages&gt;2424-2435&lt;/pages&gt;&lt;volume&gt;52&lt;/volume&gt;&lt;number&gt;9&lt;/number&gt;&lt;dates&gt;&lt;year&gt;2004&lt;/year&gt;&lt;pub-dates&gt;&lt;date&gt;September&lt;/date&gt;&lt;/pub-dates&gt;&lt;/dates&gt;&lt;urls&gt;&lt;pdf-urls&gt;&lt;url&gt;D:\Academics\Thesis\EndNote Libraries\Library2.Data\PDF\journalYahyaRahmat-Samiiyrs_trans-ant-prop_sept04.pdf&lt;/url&gt;&lt;/pdf-urls&gt;&lt;/urls&gt;&lt;/record&gt;&lt;/Cite&gt;&lt;/EndNote&gt;</w:instrText>
      </w:r>
      <w:r w:rsidR="009E02CB" w:rsidRPr="00AA2FE5">
        <w:rPr>
          <w:sz w:val="24"/>
          <w:szCs w:val="24"/>
        </w:rPr>
        <w:fldChar w:fldCharType="separate"/>
      </w:r>
      <w:r w:rsidR="000F45CC" w:rsidRPr="00AA2FE5">
        <w:rPr>
          <w:sz w:val="24"/>
          <w:szCs w:val="24"/>
        </w:rPr>
        <w:t>[1]</w:t>
      </w:r>
      <w:r w:rsidR="009E02CB" w:rsidRPr="00AA2FE5">
        <w:rPr>
          <w:sz w:val="24"/>
          <w:szCs w:val="24"/>
        </w:rPr>
        <w:fldChar w:fldCharType="end"/>
      </w:r>
      <w:r w:rsidR="00106C98" w:rsidRPr="00AA2FE5">
        <w:rPr>
          <w:sz w:val="24"/>
          <w:szCs w:val="24"/>
        </w:rPr>
        <w:t xml:space="preserve"> such as in conventional substrate designs, global large-scale studies can become </w:t>
      </w:r>
      <w:r w:rsidR="00795930" w:rsidRPr="00AA2FE5">
        <w:rPr>
          <w:sz w:val="24"/>
          <w:szCs w:val="24"/>
        </w:rPr>
        <w:t>impractical, hence novel designs cannot be achieved</w:t>
      </w:r>
      <w:r w:rsidR="00106C98" w:rsidRPr="00AA2FE5">
        <w:rPr>
          <w:sz w:val="24"/>
          <w:szCs w:val="24"/>
        </w:rPr>
        <w:t xml:space="preserve">. To address this issue, an approximation scheme suitable for frequency response functions of electromagnetic systems such as </w:t>
      </w:r>
      <w:r w:rsidR="00795930" w:rsidRPr="00AA2FE5">
        <w:rPr>
          <w:sz w:val="24"/>
          <w:szCs w:val="24"/>
        </w:rPr>
        <w:t>return loss curves of</w:t>
      </w:r>
      <w:r w:rsidR="00106C98" w:rsidRPr="00AA2FE5">
        <w:rPr>
          <w:sz w:val="24"/>
          <w:szCs w:val="24"/>
        </w:rPr>
        <w:t xml:space="preserve"> multi-resonance </w:t>
      </w:r>
      <w:r w:rsidR="00DC3773" w:rsidRPr="00AA2FE5">
        <w:rPr>
          <w:sz w:val="24"/>
          <w:szCs w:val="24"/>
        </w:rPr>
        <w:t>antenna</w:t>
      </w:r>
      <w:r w:rsidR="0067203C" w:rsidRPr="00AA2FE5">
        <w:rPr>
          <w:sz w:val="24"/>
          <w:szCs w:val="24"/>
        </w:rPr>
        <w:t>s</w:t>
      </w:r>
      <w:r w:rsidR="00DC3773" w:rsidRPr="00AA2FE5">
        <w:rPr>
          <w:sz w:val="24"/>
          <w:szCs w:val="24"/>
        </w:rPr>
        <w:t xml:space="preserve"> </w:t>
      </w:r>
      <w:r w:rsidR="00795930" w:rsidRPr="00AA2FE5">
        <w:rPr>
          <w:sz w:val="24"/>
          <w:szCs w:val="24"/>
        </w:rPr>
        <w:t>with novel material and conductor topolog</w:t>
      </w:r>
      <w:r w:rsidR="0067203C" w:rsidRPr="00AA2FE5">
        <w:rPr>
          <w:sz w:val="24"/>
          <w:szCs w:val="24"/>
        </w:rPr>
        <w:t>ies</w:t>
      </w:r>
      <w:r w:rsidR="00B825A9" w:rsidRPr="00AA2FE5">
        <w:rPr>
          <w:sz w:val="24"/>
          <w:szCs w:val="24"/>
        </w:rPr>
        <w:t xml:space="preserve"> </w:t>
      </w:r>
      <w:r w:rsidR="00106C98" w:rsidRPr="00AA2FE5">
        <w:rPr>
          <w:sz w:val="24"/>
          <w:szCs w:val="24"/>
        </w:rPr>
        <w:t xml:space="preserve">is proposed in this paper. </w:t>
      </w:r>
    </w:p>
    <w:p w:rsidR="002B1792" w:rsidRPr="00AA2FE5" w:rsidRDefault="002B1792" w:rsidP="00426695">
      <w:pPr>
        <w:pStyle w:val="Text"/>
        <w:spacing w:line="480" w:lineRule="auto"/>
        <w:rPr>
          <w:sz w:val="24"/>
          <w:szCs w:val="24"/>
        </w:rPr>
      </w:pPr>
      <w:r w:rsidRPr="00AA2FE5">
        <w:rPr>
          <w:sz w:val="24"/>
          <w:szCs w:val="24"/>
        </w:rPr>
        <w:t>R</w:t>
      </w:r>
      <w:r w:rsidR="00DF29F6" w:rsidRPr="00AA2FE5">
        <w:rPr>
          <w:sz w:val="24"/>
          <w:szCs w:val="24"/>
        </w:rPr>
        <w:t xml:space="preserve">ational functions offer an attractive solution for providing a global approximation taking into account the entire band of the frequency response into consideration. </w:t>
      </w:r>
      <w:r w:rsidRPr="00AA2FE5">
        <w:rPr>
          <w:sz w:val="24"/>
          <w:szCs w:val="24"/>
        </w:rPr>
        <w:t>In addition, t</w:t>
      </w:r>
      <w:r w:rsidR="00DF29F6" w:rsidRPr="00AA2FE5">
        <w:rPr>
          <w:sz w:val="24"/>
          <w:szCs w:val="24"/>
        </w:rPr>
        <w:t xml:space="preserve">hey are </w:t>
      </w:r>
      <w:r w:rsidR="003428EA" w:rsidRPr="00AA2FE5">
        <w:rPr>
          <w:sz w:val="24"/>
          <w:szCs w:val="24"/>
        </w:rPr>
        <w:t xml:space="preserve">well suited </w:t>
      </w:r>
      <w:r w:rsidR="00DA428A" w:rsidRPr="00AA2FE5">
        <w:rPr>
          <w:sz w:val="24"/>
          <w:szCs w:val="24"/>
        </w:rPr>
        <w:t>for approximating</w:t>
      </w:r>
      <w:r w:rsidR="00DF29F6" w:rsidRPr="00AA2FE5">
        <w:rPr>
          <w:sz w:val="24"/>
          <w:szCs w:val="24"/>
        </w:rPr>
        <w:t xml:space="preserve"> resonances due to their inherent pole predicting behavior. </w:t>
      </w:r>
      <w:r w:rsidR="00DC3773" w:rsidRPr="00AA2FE5">
        <w:rPr>
          <w:sz w:val="24"/>
          <w:szCs w:val="24"/>
        </w:rPr>
        <w:t>As a result, t</w:t>
      </w:r>
      <w:r w:rsidR="00DF29F6" w:rsidRPr="00AA2FE5">
        <w:rPr>
          <w:sz w:val="24"/>
          <w:szCs w:val="24"/>
        </w:rPr>
        <w:t xml:space="preserve">heir use has resulted in various representations of resonance type curves with reasonable number of support points </w:t>
      </w:r>
      <w:r w:rsidR="009E02CB" w:rsidRPr="00AA2FE5">
        <w:rPr>
          <w:sz w:val="24"/>
          <w:szCs w:val="24"/>
        </w:rPr>
        <w:fldChar w:fldCharType="begin"/>
      </w:r>
      <w:r w:rsidR="00E47050" w:rsidRPr="00AA2FE5">
        <w:rPr>
          <w:sz w:val="24"/>
          <w:szCs w:val="24"/>
        </w:rPr>
        <w:instrText xml:space="preserve"> ADDIN EN.CITE &lt;EndNote&gt;&lt;Cite&gt;&lt;Author&gt;Hislop&lt;/Author&gt;&lt;Year&gt;2007&lt;/Year&gt;&lt;RecNum&gt;511&lt;/RecNum&gt;&lt;record&gt;&lt;rec-number&gt;511&lt;/rec-number&gt;&lt;ref-type name="Journal Article"&gt;17&lt;/ref-type&gt;&lt;contributors&gt;&lt;authors&gt;&lt;author&gt;Hislop, G.&lt;/author&gt;&lt;author&gt;Hay, S.&lt;/author&gt;&lt;author&gt;Hellicar, A.&lt;/author&gt;&lt;/authors&gt;&lt;/contributors&gt;&lt;auth-address&gt;[Hislop, Greg; Hay, Stuart; Hellicar, Andrew] CSIRO, ICT Ctr, Epping, NSW 1710, Australia.&amp;#xD;Hislop, G, CSIRO, ICT Ctr, Epping, NSW 1710, Australia.&amp;#xD;greg.hislop@csiro.au&lt;/auth-address&gt;&lt;titles&gt;&lt;title&gt;Efficient sampling of electromagnetic fields via the adaptive cross approximation&lt;/title&gt;&lt;secondary-title&gt;IEEE Transactions on Antennas and Propagation&lt;/secondary-title&gt;&lt;alt-title&gt;IEEE Trans. Antennas Propag.&lt;/alt-title&gt;&lt;/titles&gt;&lt;periodical&gt;&lt;full-title&gt;IEEE TRANSACTIONS ON ANTENNAS AND PROPAGATION&lt;/full-title&gt;&lt;/periodical&gt;&lt;alt-periodical&gt;&lt;full-title&gt;IEEETransactions on Antennas and Propagation&lt;/full-title&gt;&lt;abbr-1&gt;IEEE Trans. Antennas Propag.&lt;/abbr-1&gt;&lt;/alt-periodical&gt;&lt;pages&gt;3721-3725&lt;/pages&gt;&lt;volume&gt;55&lt;/volume&gt;&lt;number&gt;12&lt;/number&gt;&lt;keywords&gt;&lt;keyword&gt;adaptive cross approximation&lt;/keyword&gt;&lt;keyword&gt;compressed sensing&lt;/keyword&gt;&lt;keyword&gt;microwave imaging and&lt;/keyword&gt;&lt;keyword&gt;measurement techniques&lt;/keyword&gt;&lt;keyword&gt;remote sensing&lt;/keyword&gt;&lt;keyword&gt;MATRICES&lt;/keyword&gt;&lt;/keywords&gt;&lt;dates&gt;&lt;year&gt;2007&lt;/year&gt;&lt;pub-dates&gt;&lt;date&gt;Dec&lt;/date&gt;&lt;/pub-dates&gt;&lt;/dates&gt;&lt;isbn&gt;0018-926X&lt;/isbn&gt;&lt;accession-num&gt;ISI:000251620500041&lt;/accession-num&gt;&lt;work-type&gt;Article&lt;/work-type&gt;&lt;urls&gt;&lt;related-urls&gt;&lt;url&gt;&amp;lt;Go to ISI&amp;gt;://000251620500041 &lt;/url&gt;&lt;/related-urls&gt;&lt;/urls&gt;&lt;electronic-resource-num&gt;10.1109/tap.2007.910519&lt;/electronic-resource-num&gt;&lt;language&gt;English&lt;/language&gt;&lt;/record&gt;&lt;/Cite&gt;&lt;Cite&gt;&lt;Author&gt;Kim&lt;/Author&gt;&lt;Year&gt;2006&lt;/Year&gt;&lt;RecNum&gt;510&lt;/RecNum&gt;&lt;record&gt;&lt;rec-number&gt;510&lt;/rec-number&gt;&lt;ref-type name="Journal Article"&gt;17&lt;/ref-type&gt;&lt;contributors&gt;&lt;authors&gt;&lt;author&gt;Kim, Y.&lt;/author&gt;&lt;author&gt;Ling, H.&lt;/author&gt;&lt;/authors&gt;&lt;/contributors&gt;&lt;auth-address&gt;Univ Texas, Dept Elect &amp;amp; Comp Engn, Austin, TX 78712 USA.&amp;#xD;Kim, Y, Univ Texas, Dept Elect &amp;amp; Comp Engn, Austin, TX 78712 USA.&amp;#xD;ykim5@ece.utexas.edu&lt;/auth-address&gt;&lt;titles&gt;&lt;title&gt;On the optimal sampling strategy for model-based parameter estimation using rational functions&lt;/title&gt;&lt;secondary-title&gt;IEEE Transactions on Antennas and Propagation&lt;/secondary-title&gt;&lt;alt-title&gt;IEEE Trans. Antennas Propag.&lt;/alt-title&gt;&lt;/titles&gt;&lt;periodical&gt;&lt;full-title&gt;IEEE TRANSACTIONS ON ANTENNAS AND PROPAGATION&lt;/full-title&gt;&lt;/periodical&gt;&lt;alt-periodical&gt;&lt;full-title&gt;IEEETransactions on Antennas and Propagation&lt;/full-title&gt;&lt;abbr-1&gt;IEEE Trans. Antennas Propag.&lt;/abbr-1&gt;&lt;/alt-periodical&gt;&lt;pages&gt;762-765&lt;/pages&gt;&lt;volume&gt;54&lt;/volume&gt;&lt;number&gt;2&lt;/number&gt;&lt;keywords&gt;&lt;keyword&gt;DESIGN&lt;/keyword&gt;&lt;/keywords&gt;&lt;dates&gt;&lt;year&gt;2006&lt;/year&gt;&lt;pub-dates&gt;&lt;date&gt;Feb&lt;/date&gt;&lt;/pub-dates&gt;&lt;/dates&gt;&lt;isbn&gt;0018-926X&lt;/isbn&gt;&lt;accession-num&gt;ISI:000235536000037&lt;/accession-num&gt;&lt;work-type&gt;Article&lt;/work-type&gt;&lt;urls&gt;&lt;related-urls&gt;&lt;url&gt;&amp;lt;Go to ISI&amp;gt;://000235536000037 &lt;/url&gt;&lt;/related-urls&gt;&lt;/urls&gt;&lt;electronic-resource-num&gt;10.1109/tap.2005.863156&lt;/electronic-resource-num&gt;&lt;language&gt;English&lt;/language&gt;&lt;/record&gt;&lt;/Cite&gt;&lt;Cite&gt;&lt;Author&gt;Dhaene&lt;/Author&gt;&lt;Year&gt;1995&lt;/Year&gt;&lt;RecNum&gt;227&lt;/RecNum&gt;&lt;record&gt;&lt;rec-number&gt;227&lt;/rec-number&gt;&lt;ref-type name="Conference Proceedings"&gt;10&lt;/ref-type&gt;&lt;contributors&gt;&lt;authors&gt;&lt;author&gt;Dhaene, T.&lt;/author&gt;&lt;author&gt;Ureel, J.&lt;/author&gt;&lt;author&gt;Fache, N.&lt;/author&gt;&lt;author&gt;De Zutter, D.&lt;/author&gt;&lt;/authors&gt;&lt;/contributors&gt;&lt;titles&gt;&lt;title&gt;Adaptive frequency sampling algorithm for fast and accurate S-parameter modeling of general planar structures&lt;/title&gt;&lt;secondary-title&gt;IEEE MTT-S International Microwave Symposium Digest&lt;/secondary-title&gt;&lt;alt-title&gt;Microwave Symposium Digest, 1995., IEEE MTT-S International&lt;/alt-title&gt;&lt;/titles&gt;&lt;pages&gt;1427-1430&lt;/pages&gt;&lt;volume&gt;3&lt;/volume&gt;&lt;keywords&gt;&lt;keyword&gt;S-parameters&lt;/keyword&gt;&lt;keyword&gt;microstrip components&lt;/keyword&gt;&lt;keyword&gt;strip line components&lt;/keyword&gt;&lt;keyword&gt;S-parameter modeling&lt;/keyword&gt;&lt;keyword&gt;adaptive frequency sampling algorithm&lt;/keyword&gt;&lt;keyword&gt;planar structures&lt;/keyword&gt;&lt;keyword&gt;rational fitting functions&lt;/keyword&gt;&lt;keyword&gt;sampling distribution&lt;/keyword&gt;&lt;keyword&gt;spectral response&lt;/keyword&gt;&lt;/keywords&gt;&lt;dates&gt;&lt;year&gt;1995&lt;/year&gt;&lt;/dates&gt;&lt;pub-location&gt;Orlando, FL, USA&lt;/pub-location&gt;&lt;urls&gt;&lt;pdf-urls&gt;&lt;url&gt;file:///D:/Academics/Thesis/EndNote%20Libraries/Library1.Data/PDF/00406240.pdf&lt;/url&gt;&lt;/pdf-urls&gt;&lt;/urls&gt;&lt;/record&gt;&lt;/Cite&gt;&lt;Cite&gt;&lt;Author&gt;Mattes&lt;/Author&gt;&lt;Year&gt;2004&lt;/Year&gt;&lt;RecNum&gt;509&lt;/RecNum&gt;&lt;record&gt;&lt;rec-number&gt;509&lt;/rec-number&gt;&lt;ref-type name="Journal Article"&gt;17&lt;/ref-type&gt;&lt;contributors&gt;&lt;authors&gt;&lt;author&gt;Mattes, M.&lt;/author&gt;&lt;author&gt;Mosig, J. R.&lt;/author&gt;&lt;/authors&gt;&lt;/contributors&gt;&lt;auth-address&gt;Swiss Fed Inst Technol, Electromagnet &amp;amp; Acoust Lab, CH-1015 Lausanne, Switzerland.&amp;#xD;Mattes, M, Swiss Fed Inst Technol, Electromagnet &amp;amp; Acoust Lab, CH-1015 Lausanne, Switzerland.&amp;#xD;michael.mattes@epfl.ch&lt;/auth-address&gt;&lt;titles&gt;&lt;title&gt;A novel adaptive sampling algorithm based on the survival-of-the-fittest principle of genetic algorithms&lt;/title&gt;&lt;secondary-title&gt;IEEE Transactions on Microwave Theory and Techniques&lt;/secondary-title&gt;&lt;alt-title&gt;IEEE Transactions on Microwave Theory and Techniques&lt;/alt-title&gt;&lt;/titles&gt;&lt;periodical&gt;&lt;full-title&gt;IEEE Transactions on Microwave Theory and Techniques&lt;/full-title&gt;&lt;/periodical&gt;&lt;alt-periodical&gt;&lt;full-title&gt;IEEE Transactions on Microwave Theory and Techniques&lt;/full-title&gt;&lt;/alt-periodical&gt;&lt;pages&gt;265-275&lt;/pages&gt;&lt;volume&gt;52&lt;/volume&gt;&lt;number&gt;1&lt;/number&gt;&lt;keywords&gt;&lt;keyword&gt;adaptive sampling&lt;/keyword&gt;&lt;keyword&gt;computer-aided design (CAD)&lt;/keyword&gt;&lt;keyword&gt;genetic algorithm (GA)&lt;/keyword&gt;&lt;keyword&gt;rational interpolation/approximation&lt;/keyword&gt;&lt;keyword&gt;reduced-order models&lt;/keyword&gt;&lt;keyword&gt;PARAMETER-ESTIMATION&lt;/keyword&gt;&lt;keyword&gt;CONVERGENCE ACCELERATION&lt;/keyword&gt;&lt;keyword&gt;BAND INFORMATION&lt;/keyword&gt;&lt;keyword&gt;CAUCHY METHOD&lt;/keyword&gt;&lt;keyword&gt;ELECTROMAGNETICS&lt;/keyword&gt;&lt;keyword&gt;COMPUTATION&lt;/keyword&gt;&lt;keyword&gt;QUADRATURE&lt;/keyword&gt;&lt;keyword&gt;EQUATIONS&lt;/keyword&gt;&lt;keyword&gt;CIRCUITS&lt;/keyword&gt;&lt;/keywords&gt;&lt;dates&gt;&lt;year&gt;2004&lt;/year&gt;&lt;pub-dates&gt;&lt;date&gt;Jan&lt;/date&gt;&lt;/pub-dates&gt;&lt;/dates&gt;&lt;isbn&gt;0018-9480&lt;/isbn&gt;&lt;accession-num&gt;ISI:000188651400004&lt;/accession-num&gt;&lt;work-type&gt;Article&lt;/work-type&gt;&lt;urls&gt;&lt;related-urls&gt;&lt;url&gt;&amp;lt;Go to ISI&amp;gt;://000188651400004 &lt;/url&gt;&lt;/related-urls&gt;&lt;/urls&gt;&lt;electronic-resource-num&gt;10.1109/tmtt.2003.820894&lt;/electronic-resource-num&gt;&lt;language&gt;English&lt;/language&gt;&lt;/record&gt;&lt;/Cite&gt;&lt;Cite&gt;&lt;Author&gt;Antonini&lt;/Author&gt;&lt;Year&gt;2008&lt;/Year&gt;&lt;RecNum&gt;507&lt;/RecNum&gt;&lt;record&gt;&lt;rec-number&gt;507&lt;/rec-number&gt;&lt;ref-type name="Journal Article"&gt;17&lt;/ref-type&gt;&lt;contributors&gt;&lt;authors&gt;&lt;author&gt;Antonini, G.&lt;/author&gt;&lt;author&gt;Deschrijver, D.&lt;/author&gt;&lt;author&gt;Dhaene, T.&lt;/author&gt;&lt;/authors&gt;&lt;/contributors&gt;&lt;auth-address&gt;[Antonini, Giulio] Univ Aquila, Dipartimento Ingn Elettr &amp;amp; Informaz, UAq Electromagnet Compatibil Lab, I-67040 Laquila, Italy. [Deschrijver, Dirk; Dhaene, Tom] Univ Ghent, Dept Informat Technol, B-9000 Ghent, Belgium.&amp;#xD;Antonini, G, Univ Aquila, Dipartimento Ingn Elettr &amp;amp; Informaz, UAq Electromagnet Compatibil Lab, I-67040 Laquila, Italy.&amp;#xD;antonini@ing.univaq.it dirk.deschfijver@intec.ugent.be tom.dhaene@intec.ugent.be&lt;/auth-address&gt;&lt;titles&gt;&lt;title&gt;Broadband rational macromodeling based on the adaptive frequency sampling algorithm and the partial element equivalent circuit method&lt;/title&gt;&lt;secondary-title&gt;IEEE Transactions on Electromagnetic Compatibility&lt;/secondary-title&gt;&lt;alt-title&gt;IEEE Trans. Electromagn. Compat.&lt;/alt-title&gt;&lt;/titles&gt;&lt;periodical&gt;&lt;full-title&gt;Ieee Transactions on Electromagnetic Compatibility&lt;/full-title&gt;&lt;abbr-1&gt;IEEE Trans. Electromagn. Compat.&lt;/abbr-1&gt;&lt;/periodical&gt;&lt;alt-periodical&gt;&lt;full-title&gt;Ieee Transactions on Electromagnetic Compatibility&lt;/full-title&gt;&lt;abbr-1&gt;IEEE Trans. Electromagn. Compat.&lt;/abbr-1&gt;&lt;/alt-periodical&gt;&lt;pages&gt;128-137&lt;/pages&gt;&lt;volume&gt;50&lt;/volume&gt;&lt;number&gt;1&lt;/number&gt;&lt;keywords&gt;&lt;keyword&gt;adaptive frequency sampling (AFS)&lt;/keyword&gt;&lt;keyword&gt;electromagnetic transient analysis&lt;/keyword&gt;&lt;keyword&gt;fitting techniques&lt;/keyword&gt;&lt;keyword&gt;frequency response&lt;/keyword&gt;&lt;keyword&gt;partial element equivalent&lt;/keyword&gt;&lt;keyword&gt;circuit (PEEC) method&lt;/keyword&gt;&lt;keyword&gt;3-DIMENSIONAL MULTICONDUCTOR SYSTEMS&lt;/keyword&gt;&lt;keyword&gt;WAVE-FORM EVALUATION&lt;/keyword&gt;&lt;keyword&gt;PARAMETER-ESTIMATION&lt;/keyword&gt;&lt;keyword&gt;ELECTROMAGNETIC SCATTERING&lt;/keyword&gt;&lt;keyword&gt;INTEGRAL-EQUATIONS&lt;/keyword&gt;&lt;keyword&gt;PADE-APPROXIMATION&lt;/keyword&gt;&lt;keyword&gt;DOMAIN RESPONSES&lt;/keyword&gt;&lt;keyword&gt;ARBITRARY SHAPE&lt;/keyword&gt;&lt;keyword&gt;MODEL-REDUCTION&lt;/keyword&gt;&lt;keyword&gt;LANCZOS PROCESS&lt;/keyword&gt;&lt;/keywords&gt;&lt;dates&gt;&lt;year&gt;2008&lt;/year&gt;&lt;pub-dates&gt;&lt;date&gt;Feb&lt;/date&gt;&lt;/pub-dates&gt;&lt;/dates&gt;&lt;isbn&gt;0018-9375&lt;/isbn&gt;&lt;accession-num&gt;ISI:000253504200015&lt;/accession-num&gt;&lt;work-type&gt;Article&lt;/work-type&gt;&lt;urls&gt;&lt;related-urls&gt;&lt;url&gt;&amp;lt;Go to ISI&amp;gt;://000253504200015 &lt;/url&gt;&lt;/related-urls&gt;&lt;/urls&gt;&lt;electronic-resource-num&gt;10.1109/temc.2007.913225&lt;/electronic-resource-num&gt;&lt;language&gt;English&lt;/language&gt;&lt;/record&gt;&lt;/Cite&gt;&lt;Cite&gt;&lt;Author&gt;Lan&lt;/Author&gt;&lt;Year&gt;2001&lt;/Year&gt;&lt;RecNum&gt;230&lt;/RecNum&gt;&lt;record&gt;&lt;rec-number&gt;230&lt;/rec-number&gt;&lt;ref-type name="Journal Article"&gt;17&lt;/ref-type&gt;&lt;contributors&gt;&lt;authors&gt;&lt;author&gt;Lan, Xia&lt;/author&gt;&lt;author&gt;Chao-Fu, Wang&lt;/author&gt;&lt;author&gt;Le-Wei, Li&lt;/author&gt;&lt;author&gt;Pang-Shyan, Kooi&lt;/author&gt;&lt;author&gt;Mook-Seng, Leong&lt;/author&gt;&lt;/authors&gt;&lt;/contributors&gt;&lt;titles&gt;&lt;title&gt;Fast characterization of microstrip antenna resonance in multilayered media using interpolation/extrapolation methods&lt;/title&gt;&lt;secondary-title&gt;Microwave &amp;amp; Optical Technology Letters&lt;/secondary-title&gt;&lt;/titles&gt;&lt;periodical&gt;&lt;full-title&gt;Microwave &amp;amp; Optical Technology Letters&lt;/full-title&gt;&lt;/periodical&gt;&lt;pages&gt;342-346&lt;/pages&gt;&lt;volume&gt;28&lt;/volume&gt;&lt;number&gt;5&lt;/number&gt;&lt;keywords&gt;&lt;keyword&gt;EXTRAPOLATION&lt;/keyword&gt;&lt;keyword&gt;INTERPOLATION&lt;/keyword&gt;&lt;keyword&gt;MICROSTRIP antennas&lt;/keyword&gt;&lt;keyword&gt;RESONANCE&lt;/keyword&gt;&lt;keyword&gt;STRIP transmission lines&lt;/keyword&gt;&lt;keyword&gt;multilayered media&lt;/keyword&gt;&lt;keyword&gt;numerical method&lt;/keyword&gt;&lt;keyword&gt;microstrip antenna&lt;/keyword&gt;&lt;/keywords&gt;&lt;dates&gt;&lt;year&gt;2001&lt;/year&gt;&lt;/dates&gt;&lt;publisher&gt;Wiley Periodicals, Inc. 2004&lt;/publisher&gt;&lt;urls&gt;&lt;related-urls&gt;&lt;url&gt;http://search.ebscohost.com/login.aspx?direct=true&amp;amp;db=a9h&amp;amp;AN=13449876&amp;amp;site=ehost-live &lt;/url&gt;&lt;/related-urls&gt;&lt;pdf-urls&gt;&lt;url&gt;file:///D:/Academics/Thesis/EndNote%20Libraries/Library1.Data/PDF/13449876.pdf&lt;/url&gt;&lt;/pdf-urls&gt;&lt;/urls&gt;&lt;/record&gt;&lt;/Cite&gt;&lt;Cite&gt;&lt;Author&gt;Adve&lt;/Author&gt;&lt;Year&gt;1997&lt;/Year&gt;&lt;RecNum&gt;231&lt;/RecNum&gt;&lt;record&gt;&lt;rec-number&gt;231&lt;/rec-number&gt;&lt;ref-type name="Journal Article"&gt;17&lt;/ref-type&gt;&lt;contributors&gt;&lt;authors&gt;&lt;author&gt;Adve, R. S.&lt;/author&gt;&lt;author&gt;Sarkar, T. K.&lt;/author&gt;&lt;author&gt;Rao, S. M.&lt;/author&gt;&lt;author&gt;Miller, E. K.&lt;/author&gt;&lt;author&gt;Pflug, D. R.&lt;/author&gt;&lt;/authors&gt;&lt;/contributors&gt;&lt;titles&gt;&lt;title&gt;Application of the Cauchy method for extrapolating/interpolating narrowband system responses&lt;/title&gt;&lt;secondary-title&gt;IEEE Transactions on Microwave Theory and Techniques&lt;/secondary-title&gt;&lt;/titles&gt;&lt;periodical&gt;&lt;full-title&gt;IEEE Transactions on Microwave Theory and Techniques&lt;/full-title&gt;&lt;/periodical&gt;&lt;pages&gt;837-845&lt;/pages&gt;&lt;volume&gt;45&lt;/volume&gt;&lt;number&gt;5&lt;/number&gt;&lt;keywords&gt;&lt;keyword&gt;approximation theory&lt;/keyword&gt;&lt;keyword&gt;extrapolation&lt;/keyword&gt;&lt;keyword&gt;frequency-domain analysis&lt;/keyword&gt;&lt;keyword&gt;function approximation&lt;/keyword&gt;&lt;keyword&gt;interpolation&lt;/keyword&gt;&lt;keyword&gt;least squares approximations&lt;/keyword&gt;&lt;keyword&gt;polynomials&lt;/keyword&gt;&lt;keyword&gt;Cauchy method&lt;/keyword&gt;&lt;keyword&gt;broadband information&lt;/keyword&gt;&lt;keyword&gt;extrapolation&lt;/keyword&gt;&lt;keyword&gt;interpolation&lt;/keyword&gt;&lt;keyword&gt;narrowband system responses&lt;/keyword&gt;&lt;keyword&gt;polynomial ratio&lt;/keyword&gt;&lt;keyword&gt;sampled values&lt;/keyword&gt;&lt;keyword&gt;system responses&lt;/keyword&gt;&lt;keyword&gt;total least squares&lt;/keyword&gt;&lt;/keywords&gt;&lt;dates&gt;&lt;year&gt;1997&lt;/year&gt;&lt;/dates&gt;&lt;urls&gt;&lt;pdf-urls&gt;&lt;url&gt;file:///D:/Academics/Thesis/EndNote%20Libraries/Library1.Data/PDF/00575608.pdf&lt;/url&gt;&lt;/pdf-urls&gt;&lt;/urls&gt;&lt;/record&gt;&lt;/Cite&gt;&lt;Cite&gt;&lt;Author&gt;Kottapalli&lt;/Author&gt;&lt;Year&gt;1991&lt;/Year&gt;&lt;RecNum&gt;232&lt;/RecNum&gt;&lt;record&gt;&lt;rec-number&gt;232&lt;/rec-number&gt;&lt;ref-type name="Journal Article"&gt;17&lt;/ref-type&gt;&lt;contributors&gt;&lt;authors&gt;&lt;author&gt;Kottapalli, K.&lt;/author&gt;&lt;author&gt;Sarkar, T. K.&lt;/author&gt;&lt;author&gt;Hua, Y.&lt;/author&gt;&lt;author&gt;Miller, E. K.&lt;/author&gt;&lt;author&gt;Burke, G. J.&lt;/author&gt;&lt;/authors&gt;&lt;/contributors&gt;&lt;titles&gt;&lt;title&gt;Accurate computation of wide-band response of electromagnetic systems utilizing narrow-band information&lt;/title&gt;&lt;secondary-title&gt;IEEE Transactions on Microwave Theory and Techniques&lt;/secondary-title&gt;&lt;/titles&gt;&lt;periodical&gt;&lt;full-title&gt;IEEE Transactions on Microwave Theory and Techniques&lt;/full-title&gt;&lt;/periodical&gt;&lt;pages&gt;682-687&lt;/pages&gt;&lt;volume&gt;39&lt;/volume&gt;&lt;number&gt;4&lt;/number&gt;&lt;keywords&gt;&lt;keyword&gt;electromagnetic devices&lt;/keyword&gt;&lt;keyword&gt;electromagnetic field theory&lt;/keyword&gt;&lt;keyword&gt;frequency response&lt;/keyword&gt;&lt;keyword&gt;interpolation&lt;/keyword&gt;&lt;keyword&gt;Cauchy&amp;apos;s technique&lt;/keyword&gt;&lt;keyword&gt;RCS&lt;/keyword&gt;&lt;keyword&gt;TM incidence&lt;/keyword&gt;&lt;keyword&gt;closed structure&lt;/keyword&gt;&lt;keyword&gt;electromagnetic systems&lt;/keyword&gt;&lt;keyword&gt;far field&lt;/keyword&gt;&lt;keyword&gt;frequency responses&lt;/keyword&gt;&lt;keyword&gt;input impedance&lt;/keyword&gt;&lt;keyword&gt;internal resonance&lt;/keyword&gt;&lt;keyword&gt;interpolation/extrapolation technique&lt;/keyword&gt;&lt;keyword&gt;linear time-invariant EM system&lt;/keyword&gt;&lt;keyword&gt;narrow-band information&lt;/keyword&gt;&lt;keyword&gt;radar cross-section&lt;/keyword&gt;&lt;keyword&gt;rational function&lt;/keyword&gt;&lt;keyword&gt;slit conducting cylinder&lt;/keyword&gt;&lt;keyword&gt;wide-band response&lt;/keyword&gt;&lt;/keywords&gt;&lt;dates&gt;&lt;year&gt;1991&lt;/year&gt;&lt;/dates&gt;&lt;urls&gt;&lt;pdf-urls&gt;&lt;url&gt;file:///D:/Academics/Thesis/EndNote%20Libraries/Library1.Data/PDF/00076432.pdf&lt;/url&gt;&lt;/pdf-urls&gt;&lt;/urls&gt;&lt;/record&gt;&lt;/Cite&gt;&lt;Cite&gt;&lt;Author&gt;Cuyt&lt;/Author&gt;&lt;Year&gt;1985&lt;/Year&gt;&lt;RecNum&gt;500&lt;/RecNum&gt;&lt;record&gt;&lt;rec-number&gt;500&lt;/rec-number&gt;&lt;ref-type name="Journal Article"&gt;17&lt;/ref-type&gt;&lt;contributors&gt;&lt;authors&gt;&lt;author&gt;Cuyt, A. A. M.&lt;/author&gt;&lt;author&gt;Verdonk, B. M.&lt;/author&gt;&lt;/authors&gt;&lt;/contributors&gt;&lt;auth-address&gt;Cuyt, aam, univ instelling antwerp,dept math &amp;amp; comp sci,universiteitsplein 1,b-2610 wilrijk,belgium.&lt;/auth-address&gt;&lt;titles&gt;&lt;title&gt;Multivariate Rational Interpolation&lt;/title&gt;&lt;secondary-title&gt;Computing&lt;/secondary-title&gt;&lt;alt-title&gt;Computing&lt;/alt-title&gt;&lt;/titles&gt;&lt;periodical&gt;&lt;full-title&gt;Computing&lt;/full-title&gt;&lt;abbr-1&gt;Computing&lt;/abbr-1&gt;&lt;/periodical&gt;&lt;alt-periodical&gt;&lt;full-title&gt;Computing&lt;/full-title&gt;&lt;abbr-1&gt;Computing&lt;/abbr-1&gt;&lt;/alt-periodical&gt;&lt;pages&gt;41-61&lt;/pages&gt;&lt;volume&gt;34&lt;/volume&gt;&lt;number&gt;1&lt;/number&gt;&lt;dates&gt;&lt;year&gt;1985&lt;/year&gt;&lt;/dates&gt;&lt;isbn&gt;0010-485X&lt;/isbn&gt;&lt;accession-num&gt;ISI:A1985ADY6900003&lt;/accession-num&gt;&lt;work-type&gt;Article&lt;/work-type&gt;&lt;urls&gt;&lt;related-urls&gt;&lt;url&gt;&amp;lt;Go to ISI&amp;gt;://A1985ADY6900003 &lt;/url&gt;&lt;/related-urls&gt;&lt;/urls&gt;&lt;language&gt;English&lt;/language&gt;&lt;/record&gt;&lt;/Cite&gt;&lt;Cite&gt;&lt;Author&gt;Cuyt&lt;/Author&gt;&lt;Year&gt;1987&lt;/Year&gt;&lt;RecNum&gt;501&lt;/RecNum&gt;&lt;record&gt;&lt;rec-number&gt;501&lt;/rec-number&gt;&lt;ref-type name="Journal Article"&gt;17&lt;/ref-type&gt;&lt;contributors&gt;&lt;authors&gt;&lt;author&gt;Cuyt, A.&lt;/author&gt;&lt;/authors&gt;&lt;/contributors&gt;&lt;auth-address&gt;Cuyt, a, univ instelling antwerp,dept math &amp;amp; comp sci,univ spl 1,b-2610 wilrijk,belgium.&lt;/auth-address&gt;&lt;titles&gt;&lt;title&gt;A Recursive Computation Scheme for Multivariate Rational Interpolants&lt;/title&gt;&lt;secondary-title&gt;Siam Journal on Numerical Analysis&lt;/secondary-title&gt;&lt;alt-title&gt;SIAM J. Numer. Anal.&lt;/alt-title&gt;&lt;/titles&gt;&lt;periodical&gt;&lt;full-title&gt;Siam Journal on Numerical Analysis&lt;/full-title&gt;&lt;abbr-1&gt;SIAM J. Numer. Anal.&lt;/abbr-1&gt;&lt;/periodical&gt;&lt;alt-periodical&gt;&lt;full-title&gt;Siam Journal on Numerical Analysis&lt;/full-title&gt;&lt;abbr-1&gt;SIAM J. Numer. Anal.&lt;/abbr-1&gt;&lt;/alt-periodical&gt;&lt;pages&gt;228-239&lt;/pages&gt;&lt;volume&gt;24&lt;/volume&gt;&lt;number&gt;1&lt;/number&gt;&lt;dates&gt;&lt;year&gt;1987&lt;/year&gt;&lt;pub-dates&gt;&lt;date&gt;Feb&lt;/date&gt;&lt;/pub-dates&gt;&lt;/dates&gt;&lt;isbn&gt;0036-1429&lt;/isbn&gt;&lt;accession-num&gt;ISI:A1987G029100019&lt;/accession-num&gt;&lt;work-type&gt;Article&lt;/work-type&gt;&lt;urls&gt;&lt;related-urls&gt;&lt;url&gt;&amp;lt;Go to ISI&amp;gt;://A1987G029100019 &lt;/url&gt;&lt;/related-urls&gt;&lt;pdf-urls&gt;&lt;url&gt;internal-pdf://2157398-1632523523/2157398.pdf&lt;/url&gt;&lt;/pdf-urls&gt;&lt;/urls&gt;&lt;language&gt;English&lt;/language&gt;&lt;/record&gt;&lt;/Cite&gt;&lt;/EndNote&gt;</w:instrText>
      </w:r>
      <w:r w:rsidR="009E02CB" w:rsidRPr="00AA2FE5">
        <w:rPr>
          <w:sz w:val="24"/>
          <w:szCs w:val="24"/>
        </w:rPr>
        <w:fldChar w:fldCharType="separate"/>
      </w:r>
      <w:r w:rsidR="000F45CC" w:rsidRPr="00AA2FE5">
        <w:rPr>
          <w:sz w:val="24"/>
          <w:szCs w:val="24"/>
        </w:rPr>
        <w:t>[2-11]</w:t>
      </w:r>
      <w:r w:rsidR="009E02CB" w:rsidRPr="00AA2FE5">
        <w:rPr>
          <w:sz w:val="24"/>
          <w:szCs w:val="24"/>
        </w:rPr>
        <w:fldChar w:fldCharType="end"/>
      </w:r>
      <w:r w:rsidR="00632604" w:rsidRPr="00AA2FE5">
        <w:rPr>
          <w:sz w:val="24"/>
          <w:szCs w:val="24"/>
        </w:rPr>
        <w:t>.</w:t>
      </w:r>
    </w:p>
    <w:p w:rsidR="005C1674" w:rsidRPr="00AA2FE5" w:rsidRDefault="00DF29F6" w:rsidP="00426695">
      <w:pPr>
        <w:pStyle w:val="Text"/>
        <w:spacing w:line="480" w:lineRule="auto"/>
        <w:rPr>
          <w:sz w:val="24"/>
          <w:szCs w:val="24"/>
        </w:rPr>
      </w:pPr>
      <w:r w:rsidRPr="00AA2FE5">
        <w:rPr>
          <w:sz w:val="24"/>
          <w:szCs w:val="24"/>
        </w:rPr>
        <w:t xml:space="preserve">Solving for the coefficients of the rational function is known as the Cauchy method and is first introduced in </w:t>
      </w:r>
      <w:r w:rsidR="009E02CB" w:rsidRPr="00AA2FE5">
        <w:rPr>
          <w:sz w:val="24"/>
          <w:szCs w:val="24"/>
        </w:rPr>
        <w:fldChar w:fldCharType="begin"/>
      </w:r>
      <w:r w:rsidR="00E47050" w:rsidRPr="00AA2FE5">
        <w:rPr>
          <w:sz w:val="24"/>
          <w:szCs w:val="24"/>
        </w:rPr>
        <w:instrText xml:space="preserve"> ADDIN EN.CITE &lt;EndNote&gt;&lt;Cite ExcludeYear="1"&gt;&lt;Author&gt;Cauchy&lt;/Author&gt;&lt;RecNum&gt;380&lt;/RecNum&gt;&lt;record&gt;&lt;rec-number&gt;380&lt;/rec-number&gt;&lt;ref-type name="Journal Article"&gt;17&lt;/ref-type&gt;&lt;contributors&gt;&lt;authors&gt;&lt;author&gt;A. L. Cauchy&lt;/author&gt;&lt;/authors&gt;&lt;/contributors&gt;&lt;titles&gt;&lt;title&gt;Sur la formule de Lagrange relative a l&amp;apos;interpolation&lt;/title&gt;&lt;secondary-title&gt;Analyse Algebrique&lt;/secondary-title&gt;&lt;/titles&gt;&lt;periodical&gt;&lt;full-title&gt;Analyse Algebrique&lt;/full-title&gt;&lt;/periodical&gt;&lt;dates&gt;&lt;pub-dates&gt;&lt;date&gt;1821&lt;/date&gt;&lt;/pub-dates&gt;&lt;/dates&gt;&lt;urls&gt;&lt;/urls&gt;&lt;/record&gt;&lt;/Cite&gt;&lt;/EndNote&gt;</w:instrText>
      </w:r>
      <w:r w:rsidR="009E02CB" w:rsidRPr="00AA2FE5">
        <w:rPr>
          <w:sz w:val="24"/>
          <w:szCs w:val="24"/>
        </w:rPr>
        <w:fldChar w:fldCharType="separate"/>
      </w:r>
      <w:r w:rsidR="000F45CC" w:rsidRPr="00AA2FE5">
        <w:rPr>
          <w:sz w:val="24"/>
          <w:szCs w:val="24"/>
        </w:rPr>
        <w:t>[12]</w:t>
      </w:r>
      <w:r w:rsidR="009E02CB" w:rsidRPr="00AA2FE5">
        <w:rPr>
          <w:sz w:val="24"/>
          <w:szCs w:val="24"/>
        </w:rPr>
        <w:fldChar w:fldCharType="end"/>
      </w:r>
      <w:r w:rsidRPr="00AA2FE5">
        <w:rPr>
          <w:sz w:val="24"/>
          <w:szCs w:val="24"/>
        </w:rPr>
        <w:t xml:space="preserve">. </w:t>
      </w:r>
      <w:r w:rsidR="00E518A0" w:rsidRPr="00AA2FE5">
        <w:rPr>
          <w:sz w:val="24"/>
          <w:szCs w:val="24"/>
        </w:rPr>
        <w:t>It</w:t>
      </w:r>
      <w:r w:rsidRPr="00AA2FE5">
        <w:rPr>
          <w:sz w:val="24"/>
          <w:szCs w:val="24"/>
        </w:rPr>
        <w:t xml:space="preserve"> has been employed for the extraction of a circuit model </w:t>
      </w:r>
      <w:r w:rsidR="009E02CB" w:rsidRPr="00AA2FE5">
        <w:rPr>
          <w:sz w:val="24"/>
          <w:szCs w:val="24"/>
        </w:rPr>
        <w:fldChar w:fldCharType="begin"/>
      </w:r>
      <w:r w:rsidR="00E47050" w:rsidRPr="00AA2FE5">
        <w:rPr>
          <w:sz w:val="24"/>
          <w:szCs w:val="24"/>
        </w:rPr>
        <w:instrText xml:space="preserve"> ADDIN EN.CITE &lt;EndNote&gt;&lt;Cite&gt;&lt;Author&gt;Garcia-Lamperez&lt;/Author&gt;&lt;Year&gt;2004&lt;/Year&gt;&lt;RecNum&gt;365&lt;/RecNum&gt;&lt;record&gt;&lt;rec-number&gt;365&lt;/rec-number&gt;&lt;ref-type name="Journal Article"&gt;17&lt;/ref-type&gt;&lt;contributors&gt;&lt;authors&gt;&lt;author&gt;Garcia-Lamperez, A.&lt;/author&gt;&lt;author&gt;Llorente-Romano, S.&lt;/author&gt;&lt;author&gt;Salazar-Palma, M.&lt;/author&gt;&lt;author&gt;Sarkar, T. K.&lt;/author&gt;&lt;/authors&gt;&lt;/contributors&gt;&lt;titles&gt;&lt;title&gt;Efficient electromagnetic optimization of microwave filters and multiplexers using rational models&lt;/title&gt;&lt;secondary-title&gt;IEEE Transactions on Microwave Theory and Techniques&lt;/secondary-title&gt;&lt;/titles&gt;&lt;periodical&gt;&lt;full-title&gt;IEEE Transactions on Microwave Theory and Techniques&lt;/full-title&gt;&lt;/periodical&gt;&lt;pages&gt;508-521&lt;/pages&gt;&lt;volume&gt;52&lt;/volume&gt;&lt;number&gt;2&lt;/number&gt;&lt;keywords&gt;&lt;keyword&gt;Jacobian matrices&lt;/keyword&gt;&lt;keyword&gt;computational electromagnetics&lt;/keyword&gt;&lt;keyword&gt;electromagnetic field theory&lt;/keyword&gt;&lt;keyword&gt;error correction&lt;/keyword&gt;&lt;keyword&gt;iterative methods&lt;/keyword&gt;&lt;keyword&gt;microwave devices&lt;/keyword&gt;&lt;keyword&gt;microwave filters&lt;/keyword&gt;&lt;keyword&gt;multiplexing equipment&lt;/keyword&gt;&lt;keyword&gt;network synthesis&lt;/keyword&gt;&lt;keyword&gt;network topology&lt;/keyword&gt;&lt;keyword&gt;optimisation&lt;/keyword&gt;&lt;keyword&gt;parameter estimation&lt;/keyword&gt;&lt;keyword&gt;rational functions&lt;/keyword&gt;&lt;keyword&gt;Jacobian estimation&lt;/keyword&gt;&lt;keyword&gt;circuital network parameters&lt;/keyword&gt;&lt;keyword&gt;circuital network topology&lt;/keyword&gt;&lt;keyword&gt;complete model function&lt;/keyword&gt;&lt;keyword&gt;diplexer synthesis&lt;/keyword&gt;&lt;keyword&gt;electromagnetic analysis&lt;/keyword&gt;&lt;keyword&gt;electromagnetic optimization&lt;/keyword&gt;&lt;keyword&gt;error correction vector&lt;/keyword&gt;&lt;keyword&gt;error vector&lt;/keyword&gt;&lt;keyword&gt;inverse Jacobian matrix&lt;/keyword&gt;&lt;keyword&gt;microwave device physical parameters&lt;/keyword&gt;&lt;keyword&gt;microwave device response samples&lt;/keyword&gt;&lt;keyword&gt;microwave device topology&lt;/keyword&gt;&lt;keyword&gt;microwave filters&lt;/keyword&gt;&lt;keyword&gt;microwave multiplexers&lt;/keyword&gt;&lt;keyword&gt;model extraction&lt;/keyword&gt;&lt;keyword&gt;nonidealities&lt;/keyword&gt;&lt;keyword&gt;optimization process iteration&lt;/keyword&gt;&lt;keyword&gt;parameter estimation&lt;/keyword&gt;&lt;keyword&gt;rational function&lt;/keyword&gt;&lt;keyword&gt;rational models&lt;/keyword&gt;&lt;/keywords&gt;&lt;dates&gt;&lt;year&gt;2004&lt;/year&gt;&lt;/dates&gt;&lt;urls&gt;&lt;pdf-urls&gt;&lt;url&gt;file:///D:/Academics/Thesis/EndNote%20Libraries/Library2.Data/PDF/getPDFjnj.pdf&lt;/url&gt;&lt;/pdf-urls&gt;&lt;/urls&gt;&lt;/record&gt;&lt;/Cite&gt;&lt;/EndNote&gt;</w:instrText>
      </w:r>
      <w:r w:rsidR="009E02CB" w:rsidRPr="00AA2FE5">
        <w:rPr>
          <w:sz w:val="24"/>
          <w:szCs w:val="24"/>
        </w:rPr>
        <w:fldChar w:fldCharType="separate"/>
      </w:r>
      <w:r w:rsidR="000F45CC" w:rsidRPr="00AA2FE5">
        <w:rPr>
          <w:sz w:val="24"/>
          <w:szCs w:val="24"/>
        </w:rPr>
        <w:t>[13]</w:t>
      </w:r>
      <w:r w:rsidR="009E02CB" w:rsidRPr="00AA2FE5">
        <w:rPr>
          <w:sz w:val="24"/>
          <w:szCs w:val="24"/>
        </w:rPr>
        <w:fldChar w:fldCharType="end"/>
      </w:r>
      <w:r w:rsidRPr="00AA2FE5">
        <w:rPr>
          <w:sz w:val="24"/>
          <w:szCs w:val="24"/>
        </w:rPr>
        <w:t>, the response of which fits the microwave device reflection and transfer functions of non-</w:t>
      </w:r>
      <w:proofErr w:type="spellStart"/>
      <w:r w:rsidRPr="00AA2FE5">
        <w:rPr>
          <w:sz w:val="24"/>
          <w:szCs w:val="24"/>
        </w:rPr>
        <w:t>lossy</w:t>
      </w:r>
      <w:proofErr w:type="spellEnd"/>
      <w:r w:rsidRPr="00AA2FE5">
        <w:rPr>
          <w:sz w:val="24"/>
          <w:szCs w:val="24"/>
        </w:rPr>
        <w:t xml:space="preserve"> systems. </w:t>
      </w:r>
      <w:proofErr w:type="spellStart"/>
      <w:r w:rsidRPr="00AA2FE5">
        <w:rPr>
          <w:sz w:val="24"/>
          <w:szCs w:val="24"/>
        </w:rPr>
        <w:t>Lamperez</w:t>
      </w:r>
      <w:proofErr w:type="spellEnd"/>
      <w:r w:rsidRPr="00AA2FE5">
        <w:rPr>
          <w:sz w:val="24"/>
          <w:szCs w:val="24"/>
        </w:rPr>
        <w:t xml:space="preserve"> et</w:t>
      </w:r>
      <w:r w:rsidR="003F1BC5" w:rsidRPr="00AA2FE5">
        <w:rPr>
          <w:sz w:val="24"/>
          <w:szCs w:val="24"/>
        </w:rPr>
        <w:t xml:space="preserve"> </w:t>
      </w:r>
      <w:r w:rsidRPr="00AA2FE5">
        <w:rPr>
          <w:sz w:val="24"/>
          <w:szCs w:val="24"/>
        </w:rPr>
        <w:t xml:space="preserve">al. </w:t>
      </w:r>
      <w:r w:rsidR="009E02CB" w:rsidRPr="00AA2FE5">
        <w:rPr>
          <w:sz w:val="24"/>
          <w:szCs w:val="24"/>
        </w:rPr>
        <w:fldChar w:fldCharType="begin"/>
      </w:r>
      <w:r w:rsidR="00E47050" w:rsidRPr="00AA2FE5">
        <w:rPr>
          <w:sz w:val="24"/>
          <w:szCs w:val="24"/>
        </w:rPr>
        <w:instrText xml:space="preserve"> ADDIN EN.CITE &lt;EndNote&gt;&lt;Cite&gt;&lt;Author&gt;Lamperez&lt;/Author&gt;&lt;Year&gt;2004&lt;/Year&gt;&lt;RecNum&gt;364&lt;/RecNum&gt;&lt;record&gt;&lt;rec-number&gt;364&lt;/rec-number&gt;&lt;ref-type name="Journal Article"&gt;17&lt;/ref-type&gt;&lt;contributors&gt;&lt;authors&gt;&lt;author&gt;Lamperez, A. G.&lt;/author&gt;&lt;author&gt;Sarkar, T. K.&lt;/author&gt;&lt;author&gt;Palma, M. S.&lt;/author&gt;&lt;/authors&gt;&lt;/contributors&gt;&lt;titles&gt;&lt;title&gt;Generation of accurate rational models of lossy systems using the Cauchy method&lt;/title&gt;&lt;secondary-title&gt;IEEE Microwave and Wireless Components Letters&lt;/secondary-title&gt;&lt;/titles&gt;&lt;periodical&gt;&lt;full-title&gt;IEEE Microwave and Wireless Components Letters&lt;/full-title&gt;&lt;/periodical&gt;&lt;pages&gt;490-492&lt;/pages&gt;&lt;volume&gt;14&lt;/volume&gt;&lt;number&gt;10&lt;/number&gt;&lt;keywords&gt;&lt;keyword&gt;S-parameters&lt;/keyword&gt;&lt;keyword&gt;band-pass filters&lt;/keyword&gt;&lt;keyword&gt;losses&lt;/keyword&gt;&lt;keyword&gt;microstrip filters&lt;/keyword&gt;&lt;keyword&gt;numerical analysis&lt;/keyword&gt;&lt;keyword&gt;Cauchy method&lt;/keyword&gt;&lt;keyword&gt;bandpass filter&lt;/keyword&gt;&lt;keyword&gt;coupling matrix&lt;/keyword&gt;&lt;keyword&gt;coupling structure&lt;/keyword&gt;&lt;keyword&gt;electromagnetic analysis&lt;/keyword&gt;&lt;keyword&gt;lossy systems&lt;/keyword&gt;&lt;keyword&gt;numerical simulation data&lt;/keyword&gt;&lt;keyword&gt;rational models&lt;/keyword&gt;&lt;keyword&gt;reflection coefficients&lt;/keyword&gt;&lt;keyword&gt;scattering parameters&lt;/keyword&gt;&lt;keyword&gt;Bandpass filter&lt;/keyword&gt;&lt;keyword&gt;Cauchy method&lt;/keyword&gt;&lt;keyword&gt;coupling matrix&lt;/keyword&gt;&lt;keyword&gt;rational model&lt;/keyword&gt;&lt;keyword&gt;scattering parameters&lt;/keyword&gt;&lt;/keywords&gt;&lt;dates&gt;&lt;year&gt;2004&lt;/year&gt;&lt;/dates&gt;&lt;urls&gt;&lt;pdf-urls&gt;&lt;url&gt;file:///D:/Academics/Thesis/EndNote%20Libraries/Library2.Data/PDF/getPDFljnlkjn.pdf&lt;/url&gt;&lt;/pdf-urls&gt;&lt;/urls&gt;&lt;/record&gt;&lt;/Cite&gt;&lt;/EndNote&gt;</w:instrText>
      </w:r>
      <w:r w:rsidR="009E02CB" w:rsidRPr="00AA2FE5">
        <w:rPr>
          <w:sz w:val="24"/>
          <w:szCs w:val="24"/>
        </w:rPr>
        <w:fldChar w:fldCharType="separate"/>
      </w:r>
      <w:r w:rsidR="000F45CC" w:rsidRPr="00AA2FE5">
        <w:rPr>
          <w:sz w:val="24"/>
          <w:szCs w:val="24"/>
        </w:rPr>
        <w:t>[14]</w:t>
      </w:r>
      <w:r w:rsidR="009E02CB" w:rsidRPr="00AA2FE5">
        <w:rPr>
          <w:sz w:val="24"/>
          <w:szCs w:val="24"/>
        </w:rPr>
        <w:fldChar w:fldCharType="end"/>
      </w:r>
      <w:r w:rsidRPr="00AA2FE5">
        <w:rPr>
          <w:sz w:val="24"/>
          <w:szCs w:val="24"/>
        </w:rPr>
        <w:t xml:space="preserve"> extended the Cauchy method in </w:t>
      </w:r>
      <w:r w:rsidR="009E02CB" w:rsidRPr="00AA2FE5">
        <w:rPr>
          <w:sz w:val="24"/>
          <w:szCs w:val="24"/>
        </w:rPr>
        <w:fldChar w:fldCharType="begin"/>
      </w:r>
      <w:r w:rsidR="00E47050" w:rsidRPr="00AA2FE5">
        <w:rPr>
          <w:sz w:val="24"/>
          <w:szCs w:val="24"/>
        </w:rPr>
        <w:instrText xml:space="preserve"> ADDIN EN.CITE &lt;EndNote&gt;&lt;Cite&gt;&lt;Author&gt;Garcia-Lamperez&lt;/Author&gt;&lt;Year&gt;2004&lt;/Year&gt;&lt;RecNum&gt;365&lt;/RecNum&gt;&lt;record&gt;&lt;rec-number&gt;365&lt;/rec-number&gt;&lt;ref-type name="Journal Article"&gt;17&lt;/ref-type&gt;&lt;contributors&gt;&lt;authors&gt;&lt;author&gt;Garcia-Lamperez, A.&lt;/author&gt;&lt;author&gt;Llorente-Romano, S.&lt;/author&gt;&lt;author&gt;Salazar-Palma, M.&lt;/author&gt;&lt;author&gt;Sarkar, T. K.&lt;/author&gt;&lt;/authors&gt;&lt;/contributors&gt;&lt;titles&gt;&lt;title&gt;Efficient electromagnetic optimization of microwave filters and multiplexers using rational models&lt;/title&gt;&lt;secondary-title&gt;IEEE Transactions on Microwave Theory and Techniques&lt;/secondary-title&gt;&lt;/titles&gt;&lt;periodical&gt;&lt;full-title&gt;IEEE Transactions on Microwave Theory and Techniques&lt;/full-title&gt;&lt;/periodical&gt;&lt;pages&gt;508-521&lt;/pages&gt;&lt;volume&gt;52&lt;/volume&gt;&lt;number&gt;2&lt;/number&gt;&lt;keywords&gt;&lt;keyword&gt;Jacobian matrices&lt;/keyword&gt;&lt;keyword&gt;computational electromagnetics&lt;/keyword&gt;&lt;keyword&gt;electromagnetic field theory&lt;/keyword&gt;&lt;keyword&gt;error correction&lt;/keyword&gt;&lt;keyword&gt;iterative methods&lt;/keyword&gt;&lt;keyword&gt;microwave devices&lt;/keyword&gt;&lt;keyword&gt;microwave filters&lt;/keyword&gt;&lt;keyword&gt;multiplexing equipment&lt;/keyword&gt;&lt;keyword&gt;network synthesis&lt;/keyword&gt;&lt;keyword&gt;network topology&lt;/keyword&gt;&lt;keyword&gt;optimisation&lt;/keyword&gt;&lt;keyword&gt;parameter estimation&lt;/keyword&gt;&lt;keyword&gt;rational functions&lt;/keyword&gt;&lt;keyword&gt;Jacobian estimation&lt;/keyword&gt;&lt;keyword&gt;circuital network parameters&lt;/keyword&gt;&lt;keyword&gt;circuital network topology&lt;/keyword&gt;&lt;keyword&gt;complete model function&lt;/keyword&gt;&lt;keyword&gt;diplexer synthesis&lt;/keyword&gt;&lt;keyword&gt;electromagnetic analysis&lt;/keyword&gt;&lt;keyword&gt;electromagnetic optimization&lt;/keyword&gt;&lt;keyword&gt;error correction vector&lt;/keyword&gt;&lt;keyword&gt;error vector&lt;/keyword&gt;&lt;keyword&gt;inverse Jacobian matrix&lt;/keyword&gt;&lt;keyword&gt;microwave device physical parameters&lt;/keyword&gt;&lt;keyword&gt;microwave device response samples&lt;/keyword&gt;&lt;keyword&gt;microwave device topology&lt;/keyword&gt;&lt;keyword&gt;microwave filters&lt;/keyword&gt;&lt;keyword&gt;microwave multiplexers&lt;/keyword&gt;&lt;keyword&gt;model extraction&lt;/keyword&gt;&lt;keyword&gt;nonidealities&lt;/keyword&gt;&lt;keyword&gt;optimization process iteration&lt;/keyword&gt;&lt;keyword&gt;parameter estimation&lt;/keyword&gt;&lt;keyword&gt;rational function&lt;/keyword&gt;&lt;keyword&gt;rational models&lt;/keyword&gt;&lt;/keywords&gt;&lt;dates&gt;&lt;year&gt;2004&lt;/year&gt;&lt;/dates&gt;&lt;urls&gt;&lt;pdf-urls&gt;&lt;url&gt;file:///D:/Academics/Thesis/EndNote%20Libraries/Library2.Data/PDF/getPDFjnj.pdf&lt;/url&gt;&lt;/pdf-urls&gt;&lt;/urls&gt;&lt;/record&gt;&lt;/Cite&gt;&lt;/EndNote&gt;</w:instrText>
      </w:r>
      <w:r w:rsidR="009E02CB" w:rsidRPr="00AA2FE5">
        <w:rPr>
          <w:sz w:val="24"/>
          <w:szCs w:val="24"/>
        </w:rPr>
        <w:fldChar w:fldCharType="separate"/>
      </w:r>
      <w:r w:rsidR="000F45CC" w:rsidRPr="00AA2FE5">
        <w:rPr>
          <w:sz w:val="24"/>
          <w:szCs w:val="24"/>
        </w:rPr>
        <w:t>[13]</w:t>
      </w:r>
      <w:r w:rsidR="009E02CB" w:rsidRPr="00AA2FE5">
        <w:rPr>
          <w:sz w:val="24"/>
          <w:szCs w:val="24"/>
        </w:rPr>
        <w:fldChar w:fldCharType="end"/>
      </w:r>
      <w:r w:rsidRPr="00AA2FE5">
        <w:rPr>
          <w:sz w:val="24"/>
          <w:szCs w:val="24"/>
        </w:rPr>
        <w:t xml:space="preserve"> to reduce the model order of systems which may be </w:t>
      </w:r>
      <w:proofErr w:type="spellStart"/>
      <w:r w:rsidRPr="00AA2FE5">
        <w:rPr>
          <w:sz w:val="24"/>
          <w:szCs w:val="24"/>
        </w:rPr>
        <w:t>lossy</w:t>
      </w:r>
      <w:proofErr w:type="spellEnd"/>
      <w:r w:rsidRPr="00AA2FE5">
        <w:rPr>
          <w:sz w:val="24"/>
          <w:szCs w:val="24"/>
        </w:rPr>
        <w:t xml:space="preserve">. In addition to the complicated mathematics needed for deducing the resulting expression or equivalent circuits, this technique is restricted to electromagnetic optimization of devices such as filters and multiplexers. Moreover, the solution within a standard Cauchy based method with techniques such as direct inversion becomes more </w:t>
      </w:r>
      <w:r w:rsidRPr="00AA2FE5">
        <w:rPr>
          <w:sz w:val="24"/>
          <w:szCs w:val="24"/>
        </w:rPr>
        <w:lastRenderedPageBreak/>
        <w:t xml:space="preserve">prone to numerical errors as the number of support points increases (by producing a system of linear equations which is ill-conditioned). </w:t>
      </w:r>
    </w:p>
    <w:p w:rsidR="00106C98" w:rsidRPr="00AA2FE5" w:rsidRDefault="00106C98" w:rsidP="00426695">
      <w:pPr>
        <w:pStyle w:val="Text"/>
        <w:spacing w:line="480" w:lineRule="auto"/>
        <w:rPr>
          <w:sz w:val="24"/>
          <w:szCs w:val="24"/>
        </w:rPr>
      </w:pPr>
      <w:r w:rsidRPr="00AA2FE5">
        <w:rPr>
          <w:sz w:val="24"/>
          <w:szCs w:val="24"/>
        </w:rPr>
        <w:t xml:space="preserve">A solution to overcome ill-conditioned systems </w:t>
      </w:r>
      <w:r w:rsidR="00E230B6" w:rsidRPr="00AA2FE5">
        <w:rPr>
          <w:sz w:val="24"/>
          <w:szCs w:val="24"/>
        </w:rPr>
        <w:t xml:space="preserve">via the Cauchy method </w:t>
      </w:r>
      <w:r w:rsidRPr="00AA2FE5">
        <w:rPr>
          <w:sz w:val="24"/>
          <w:szCs w:val="24"/>
        </w:rPr>
        <w:t xml:space="preserve">is presented in </w:t>
      </w:r>
      <w:r w:rsidR="009E02CB" w:rsidRPr="00AA2FE5">
        <w:rPr>
          <w:sz w:val="24"/>
          <w:szCs w:val="24"/>
        </w:rPr>
        <w:fldChar w:fldCharType="begin"/>
      </w:r>
      <w:r w:rsidR="00E47050" w:rsidRPr="00AA2FE5">
        <w:rPr>
          <w:sz w:val="24"/>
          <w:szCs w:val="24"/>
        </w:rPr>
        <w:instrText xml:space="preserve"> ADDIN EN.CITE &lt;EndNote&gt;&lt;Cite&gt;&lt;Author&gt;Kottapalli&lt;/Author&gt;&lt;Year&gt;1991&lt;/Year&gt;&lt;RecNum&gt;232&lt;/RecNum&gt;&lt;record&gt;&lt;rec-number&gt;232&lt;/rec-number&gt;&lt;ref-type name="Journal Article"&gt;17&lt;/ref-type&gt;&lt;contributors&gt;&lt;authors&gt;&lt;author&gt;Kottapalli, K.&lt;/author&gt;&lt;author&gt;Sarkar, T. K.&lt;/author&gt;&lt;author&gt;Hua, Y.&lt;/author&gt;&lt;author&gt;Miller, E. K.&lt;/author&gt;&lt;author&gt;Burke, G. J.&lt;/author&gt;&lt;/authors&gt;&lt;/contributors&gt;&lt;titles&gt;&lt;title&gt;Accurate computation of wide-band response of electromagnetic systems utilizing narrow-band information&lt;/title&gt;&lt;secondary-title&gt;IEEE Transactions on Microwave Theory and Techniques&lt;/secondary-title&gt;&lt;/titles&gt;&lt;periodical&gt;&lt;full-title&gt;IEEE Transactions on Microwave Theory and Techniques&lt;/full-title&gt;&lt;/periodical&gt;&lt;pages&gt;682-687&lt;/pages&gt;&lt;volume&gt;39&lt;/volume&gt;&lt;number&gt;4&lt;/number&gt;&lt;keywords&gt;&lt;keyword&gt;electromagnetic devices&lt;/keyword&gt;&lt;keyword&gt;electromagnetic field theory&lt;/keyword&gt;&lt;keyword&gt;frequency response&lt;/keyword&gt;&lt;keyword&gt;interpolation&lt;/keyword&gt;&lt;keyword&gt;Cauchy&amp;apos;s technique&lt;/keyword&gt;&lt;keyword&gt;RCS&lt;/keyword&gt;&lt;keyword&gt;TM incidence&lt;/keyword&gt;&lt;keyword&gt;closed structure&lt;/keyword&gt;&lt;keyword&gt;electromagnetic systems&lt;/keyword&gt;&lt;keyword&gt;far field&lt;/keyword&gt;&lt;keyword&gt;frequency responses&lt;/keyword&gt;&lt;keyword&gt;input impedance&lt;/keyword&gt;&lt;keyword&gt;internal resonance&lt;/keyword&gt;&lt;keyword&gt;interpolation/extrapolation technique&lt;/keyword&gt;&lt;keyword&gt;linear time-invariant EM system&lt;/keyword&gt;&lt;keyword&gt;narrow-band information&lt;/keyword&gt;&lt;keyword&gt;radar cross-section&lt;/keyword&gt;&lt;keyword&gt;rational function&lt;/keyword&gt;&lt;keyword&gt;slit conducting cylinder&lt;/keyword&gt;&lt;keyword&gt;wide-band response&lt;/keyword&gt;&lt;/keywords&gt;&lt;dates&gt;&lt;year&gt;1991&lt;/year&gt;&lt;/dates&gt;&lt;urls&gt;&lt;pdf-urls&gt;&lt;url&gt;file:///D:/Academics/Thesis/EndNote%20Libraries/Library1.Data/PDF/00076432.pdf&lt;/url&gt;&lt;/pdf-urls&gt;&lt;/urls&gt;&lt;/record&gt;&lt;/Cite&gt;&lt;/EndNote&gt;</w:instrText>
      </w:r>
      <w:r w:rsidR="009E02CB" w:rsidRPr="00AA2FE5">
        <w:rPr>
          <w:sz w:val="24"/>
          <w:szCs w:val="24"/>
        </w:rPr>
        <w:fldChar w:fldCharType="separate"/>
      </w:r>
      <w:r w:rsidR="000F45CC" w:rsidRPr="00AA2FE5">
        <w:rPr>
          <w:sz w:val="24"/>
          <w:szCs w:val="24"/>
        </w:rPr>
        <w:t>[9]</w:t>
      </w:r>
      <w:r w:rsidR="009E02CB" w:rsidRPr="00AA2FE5">
        <w:rPr>
          <w:sz w:val="24"/>
          <w:szCs w:val="24"/>
        </w:rPr>
        <w:fldChar w:fldCharType="end"/>
      </w:r>
      <w:r w:rsidRPr="00AA2FE5">
        <w:rPr>
          <w:sz w:val="24"/>
          <w:szCs w:val="24"/>
        </w:rPr>
        <w:t xml:space="preserve"> This technique has the potential of accurately predicting wide-band response utilizing narrow-band information via both interpolation and extrapolation. The computations have been automated later in </w:t>
      </w:r>
      <w:r w:rsidR="009E02CB" w:rsidRPr="00AA2FE5">
        <w:rPr>
          <w:sz w:val="24"/>
          <w:szCs w:val="24"/>
        </w:rPr>
        <w:fldChar w:fldCharType="begin"/>
      </w:r>
      <w:r w:rsidR="00E47050" w:rsidRPr="00AA2FE5">
        <w:rPr>
          <w:sz w:val="24"/>
          <w:szCs w:val="24"/>
        </w:rPr>
        <w:instrText xml:space="preserve"> ADDIN EN.CITE &lt;EndNote&gt;&lt;Cite&gt;&lt;Author&gt;Adve&lt;/Author&gt;&lt;Year&gt;1997&lt;/Year&gt;&lt;RecNum&gt;231&lt;/RecNum&gt;&lt;record&gt;&lt;rec-number&gt;231&lt;/rec-number&gt;&lt;ref-type name="Journal Article"&gt;17&lt;/ref-type&gt;&lt;contributors&gt;&lt;authors&gt;&lt;author&gt;Adve, R. S.&lt;/author&gt;&lt;author&gt;Sarkar, T. K.&lt;/author&gt;&lt;author&gt;Rao, S. M.&lt;/author&gt;&lt;author&gt;Miller, E. K.&lt;/author&gt;&lt;author&gt;Pflug, D. R.&lt;/author&gt;&lt;/authors&gt;&lt;/contributors&gt;&lt;titles&gt;&lt;title&gt;Application of the Cauchy method for extrapolating/interpolating narrowband system responses&lt;/title&gt;&lt;secondary-title&gt;IEEE Transactions on Microwave Theory and Techniques&lt;/secondary-title&gt;&lt;/titles&gt;&lt;periodical&gt;&lt;full-title&gt;IEEE Transactions on Microwave Theory and Techniques&lt;/full-title&gt;&lt;/periodical&gt;&lt;pages&gt;837-845&lt;/pages&gt;&lt;volume&gt;45&lt;/volume&gt;&lt;number&gt;5&lt;/number&gt;&lt;keywords&gt;&lt;keyword&gt;approximation theory&lt;/keyword&gt;&lt;keyword&gt;extrapolation&lt;/keyword&gt;&lt;keyword&gt;frequency-domain analysis&lt;/keyword&gt;&lt;keyword&gt;function approximation&lt;/keyword&gt;&lt;keyword&gt;interpolation&lt;/keyword&gt;&lt;keyword&gt;least squares approximations&lt;/keyword&gt;&lt;keyword&gt;polynomials&lt;/keyword&gt;&lt;keyword&gt;Cauchy method&lt;/keyword&gt;&lt;keyword&gt;broadband information&lt;/keyword&gt;&lt;keyword&gt;extrapolation&lt;/keyword&gt;&lt;keyword&gt;interpolation&lt;/keyword&gt;&lt;keyword&gt;narrowband system responses&lt;/keyword&gt;&lt;keyword&gt;polynomial ratio&lt;/keyword&gt;&lt;keyword&gt;sampled values&lt;/keyword&gt;&lt;keyword&gt;system responses&lt;/keyword&gt;&lt;keyword&gt;total least squares&lt;/keyword&gt;&lt;/keywords&gt;&lt;dates&gt;&lt;year&gt;1997&lt;/year&gt;&lt;/dates&gt;&lt;urls&gt;&lt;pdf-urls&gt;&lt;url&gt;file:///D:/Academics/Thesis/EndNote%20Libraries/Library1.Data/PDF/00575608.pdf&lt;/url&gt;&lt;/pdf-urls&gt;&lt;/urls&gt;&lt;/record&gt;&lt;/Cite&gt;&lt;/EndNote&gt;</w:instrText>
      </w:r>
      <w:r w:rsidR="009E02CB" w:rsidRPr="00AA2FE5">
        <w:rPr>
          <w:sz w:val="24"/>
          <w:szCs w:val="24"/>
        </w:rPr>
        <w:fldChar w:fldCharType="separate"/>
      </w:r>
      <w:r w:rsidR="000F45CC" w:rsidRPr="00AA2FE5">
        <w:rPr>
          <w:sz w:val="24"/>
          <w:szCs w:val="24"/>
        </w:rPr>
        <w:t>[8]</w:t>
      </w:r>
      <w:r w:rsidR="009E02CB" w:rsidRPr="00AA2FE5">
        <w:rPr>
          <w:sz w:val="24"/>
          <w:szCs w:val="24"/>
        </w:rPr>
        <w:fldChar w:fldCharType="end"/>
      </w:r>
      <w:r w:rsidRPr="00AA2FE5">
        <w:rPr>
          <w:sz w:val="24"/>
          <w:szCs w:val="24"/>
        </w:rPr>
        <w:t>. In both of these studies, the order of the optimum rational function is chosen such that the number of unknown coefficients is less than or equal to the rank of the corresponding stiffness matrix</w:t>
      </w:r>
      <w:r w:rsidR="00DE386C" w:rsidRPr="00AA2FE5">
        <w:rPr>
          <w:sz w:val="24"/>
          <w:szCs w:val="24"/>
        </w:rPr>
        <w:t xml:space="preserve"> for interpolation</w:t>
      </w:r>
      <w:r w:rsidRPr="00AA2FE5">
        <w:rPr>
          <w:sz w:val="24"/>
          <w:szCs w:val="24"/>
        </w:rPr>
        <w:t xml:space="preserve">. However, a </w:t>
      </w:r>
      <w:r w:rsidR="00E230FF" w:rsidRPr="00AA2FE5">
        <w:rPr>
          <w:sz w:val="24"/>
          <w:szCs w:val="24"/>
        </w:rPr>
        <w:t xml:space="preserve">multi-resonance </w:t>
      </w:r>
      <w:r w:rsidRPr="00AA2FE5">
        <w:rPr>
          <w:sz w:val="24"/>
          <w:szCs w:val="24"/>
        </w:rPr>
        <w:t xml:space="preserve">frequency response cannot be approximated via the rank constrained strategy as </w:t>
      </w:r>
      <w:r w:rsidR="00E230FF" w:rsidRPr="00AA2FE5">
        <w:rPr>
          <w:sz w:val="24"/>
          <w:szCs w:val="24"/>
        </w:rPr>
        <w:t xml:space="preserve">it </w:t>
      </w:r>
      <w:r w:rsidRPr="00AA2FE5">
        <w:rPr>
          <w:sz w:val="24"/>
          <w:szCs w:val="24"/>
        </w:rPr>
        <w:t xml:space="preserve">limits the order of the rational model. Also, since for each newly added point the system is re-solved, it becomes computationally expensive when integrated with adaptive sampling techniques. An alternative approach to overcome these issues is a support point recursive technique initially introduced by </w:t>
      </w:r>
      <w:proofErr w:type="spellStart"/>
      <w:r w:rsidRPr="00AA2FE5">
        <w:rPr>
          <w:sz w:val="24"/>
          <w:szCs w:val="24"/>
        </w:rPr>
        <w:t>Stoer</w:t>
      </w:r>
      <w:proofErr w:type="spellEnd"/>
      <w:r w:rsidRPr="00AA2FE5">
        <w:rPr>
          <w:sz w:val="24"/>
          <w:szCs w:val="24"/>
        </w:rPr>
        <w:t xml:space="preserve"> and </w:t>
      </w:r>
      <w:proofErr w:type="spellStart"/>
      <w:r w:rsidRPr="00AA2FE5">
        <w:rPr>
          <w:sz w:val="24"/>
          <w:szCs w:val="24"/>
        </w:rPr>
        <w:t>Bulirsch</w:t>
      </w:r>
      <w:proofErr w:type="spellEnd"/>
      <w:r w:rsidRPr="00AA2FE5">
        <w:rPr>
          <w:sz w:val="24"/>
          <w:szCs w:val="24"/>
        </w:rPr>
        <w:t xml:space="preserve"> </w:t>
      </w:r>
      <w:r w:rsidR="009E02CB" w:rsidRPr="00AA2FE5">
        <w:rPr>
          <w:sz w:val="24"/>
          <w:szCs w:val="24"/>
        </w:rPr>
        <w:fldChar w:fldCharType="begin"/>
      </w:r>
      <w:r w:rsidR="00E47050" w:rsidRPr="00AA2FE5">
        <w:rPr>
          <w:sz w:val="24"/>
          <w:szCs w:val="24"/>
        </w:rPr>
        <w:instrText xml:space="preserve"> ADDIN EN.CITE &lt;EndNote&gt;&lt;Cite&gt;&lt;Author&gt;Stoer&lt;/Author&gt;&lt;Year&gt;2002&lt;/Year&gt;&lt;RecNum&gt;233&lt;/RecNum&gt;&lt;record&gt;&lt;rec-number&gt;233&lt;/rec-number&gt;&lt;ref-type name="Book"&gt;6&lt;/ref-type&gt;&lt;contributors&gt;&lt;authors&gt;&lt;author&gt;J. Stoer&lt;/author&gt;&lt;author&gt;R. Bulirsch&lt;/author&gt;&lt;/authors&gt;&lt;secondary-authors&gt;&lt;author&gt;J.E. Marsden&lt;/author&gt;&lt;author&gt;L. Sirovich&lt;/author&gt;&lt;author&gt;M. Golubitsky&lt;/author&gt;&lt;author&gt;S.S. Antman&lt;/author&gt;&lt;/secondary-authors&gt;&lt;/contributors&gt;&lt;titles&gt;&lt;title&gt;Introduction to Numerical Analysis&lt;/title&gt;&lt;secondary-title&gt;TAM  12&lt;/secondary-title&gt;&lt;/titles&gt;&lt;pages&gt;744&lt;/pages&gt;&lt;num-vols&gt;1&lt;/num-vols&gt;&lt;edition&gt;3&lt;/edition&gt;&lt;dates&gt;&lt;year&gt;2002&lt;/year&gt;&lt;/dates&gt;&lt;pub-location&gt;New York, Berlin, Heidelberg&lt;/pub-location&gt;&lt;publisher&gt;Springer-Verlag&lt;/publisher&gt;&lt;isbn&gt;0-387-95452-X&lt;/isbn&gt;&lt;urls&gt;&lt;/urls&gt;&lt;language&gt;English&lt;/language&gt;&lt;/record&gt;&lt;/Cite&gt;&lt;/EndNote&gt;</w:instrText>
      </w:r>
      <w:r w:rsidR="009E02CB" w:rsidRPr="00AA2FE5">
        <w:rPr>
          <w:sz w:val="24"/>
          <w:szCs w:val="24"/>
        </w:rPr>
        <w:fldChar w:fldCharType="separate"/>
      </w:r>
      <w:r w:rsidR="000F45CC" w:rsidRPr="00AA2FE5">
        <w:rPr>
          <w:sz w:val="24"/>
          <w:szCs w:val="24"/>
        </w:rPr>
        <w:t>[15]</w:t>
      </w:r>
      <w:r w:rsidR="009E02CB" w:rsidRPr="00AA2FE5">
        <w:rPr>
          <w:sz w:val="24"/>
          <w:szCs w:val="24"/>
        </w:rPr>
        <w:fldChar w:fldCharType="end"/>
      </w:r>
      <w:r w:rsidRPr="00AA2FE5">
        <w:rPr>
          <w:sz w:val="24"/>
          <w:szCs w:val="24"/>
        </w:rPr>
        <w:t xml:space="preserve">. </w:t>
      </w:r>
    </w:p>
    <w:p w:rsidR="00106C98" w:rsidRPr="00AA2FE5" w:rsidRDefault="00106C98" w:rsidP="00426695">
      <w:pPr>
        <w:pStyle w:val="Text"/>
        <w:spacing w:line="480" w:lineRule="auto"/>
        <w:rPr>
          <w:sz w:val="24"/>
          <w:szCs w:val="24"/>
        </w:rPr>
      </w:pPr>
      <w:proofErr w:type="spellStart"/>
      <w:r w:rsidRPr="00AA2FE5">
        <w:rPr>
          <w:sz w:val="24"/>
          <w:szCs w:val="24"/>
        </w:rPr>
        <w:t>Stoer-Bulirsch</w:t>
      </w:r>
      <w:proofErr w:type="spellEnd"/>
      <w:r w:rsidRPr="00AA2FE5">
        <w:rPr>
          <w:sz w:val="24"/>
          <w:szCs w:val="24"/>
        </w:rPr>
        <w:t xml:space="preserve"> </w:t>
      </w:r>
      <w:r w:rsidR="0067203C" w:rsidRPr="00AA2FE5">
        <w:rPr>
          <w:sz w:val="24"/>
          <w:szCs w:val="24"/>
        </w:rPr>
        <w:t xml:space="preserve">(S-B) </w:t>
      </w:r>
      <w:r w:rsidRPr="00AA2FE5">
        <w:rPr>
          <w:sz w:val="24"/>
          <w:szCs w:val="24"/>
        </w:rPr>
        <w:t>technique is a recursive method that adds one support point at a time and solves for the unique rational interpolator that passes through all existing support points. This recursive strategy in turn enhances its suitability to adaptive sampling techniques</w:t>
      </w:r>
      <w:r w:rsidR="00E230FF" w:rsidRPr="00AA2FE5">
        <w:rPr>
          <w:sz w:val="24"/>
          <w:szCs w:val="24"/>
        </w:rPr>
        <w:t xml:space="preserve"> where</w:t>
      </w:r>
      <w:r w:rsidR="00B825A9" w:rsidRPr="00AA2FE5">
        <w:rPr>
          <w:sz w:val="24"/>
          <w:szCs w:val="24"/>
        </w:rPr>
        <w:t xml:space="preserve"> </w:t>
      </w:r>
      <w:r w:rsidRPr="00AA2FE5">
        <w:rPr>
          <w:sz w:val="24"/>
          <w:szCs w:val="24"/>
        </w:rPr>
        <w:t xml:space="preserve">each new support point is determined based on a certain error norm and its interpolator is found using the available data set. When compared with direct inversion solutions of rational interpolations, </w:t>
      </w:r>
      <w:proofErr w:type="spellStart"/>
      <w:r w:rsidRPr="00AA2FE5">
        <w:rPr>
          <w:sz w:val="24"/>
          <w:szCs w:val="24"/>
        </w:rPr>
        <w:t>Stoer-Bulirsch</w:t>
      </w:r>
      <w:proofErr w:type="spellEnd"/>
      <w:r w:rsidRPr="00AA2FE5">
        <w:rPr>
          <w:sz w:val="24"/>
          <w:szCs w:val="24"/>
        </w:rPr>
        <w:t xml:space="preserve"> technique is significantly less prone to numerical errors and is not constrained by the rank of the system. </w:t>
      </w:r>
    </w:p>
    <w:p w:rsidR="00106C98" w:rsidRPr="00AA2FE5" w:rsidRDefault="00106C98" w:rsidP="00426695">
      <w:pPr>
        <w:pStyle w:val="Text"/>
        <w:spacing w:line="480" w:lineRule="auto"/>
        <w:rPr>
          <w:sz w:val="24"/>
          <w:szCs w:val="24"/>
        </w:rPr>
      </w:pPr>
      <w:r w:rsidRPr="00AA2FE5">
        <w:rPr>
          <w:sz w:val="24"/>
          <w:szCs w:val="24"/>
        </w:rPr>
        <w:t xml:space="preserve">It is known that the data set used for interpolation determines the quality of the resulting fitted curve. Therefore, adaptive sampling of a frequency response constitutes a key aspect in interpolation, hence, careful selection of these informative support points to serve as input data to the interpolation technique should result in a more successful interpolation </w:t>
      </w:r>
      <w:r w:rsidR="009E02CB" w:rsidRPr="00AA2FE5">
        <w:rPr>
          <w:sz w:val="24"/>
          <w:szCs w:val="24"/>
        </w:rPr>
        <w:fldChar w:fldCharType="begin"/>
      </w:r>
      <w:r w:rsidR="00E47050" w:rsidRPr="00AA2FE5">
        <w:rPr>
          <w:sz w:val="24"/>
          <w:szCs w:val="24"/>
        </w:rPr>
        <w:instrText xml:space="preserve"> ADDIN EN.CITE &lt;EndNote&gt;&lt;Cite&gt;&lt;Author&gt;Hislop&lt;/Author&gt;&lt;Year&gt;2007&lt;/Year&gt;&lt;RecNum&gt;511&lt;/RecNum&gt;&lt;record&gt;&lt;rec-number&gt;511&lt;/rec-number&gt;&lt;ref-type name="Journal Article"&gt;17&lt;/ref-type&gt;&lt;contributors&gt;&lt;authors&gt;&lt;author&gt;Hislop, G.&lt;/author&gt;&lt;author&gt;Hay, S.&lt;/author&gt;&lt;author&gt;Hellicar, A.&lt;/author&gt;&lt;/authors&gt;&lt;/contributors&gt;&lt;auth-address&gt;[Hislop, Greg; Hay, Stuart; Hellicar, Andrew] CSIRO, ICT Ctr, Epping, NSW 1710, Australia.&amp;#xD;Hislop, G, CSIRO, ICT Ctr, Epping, NSW 1710, Australia.&amp;#xD;greg.hislop@csiro.au&lt;/auth-address&gt;&lt;titles&gt;&lt;title&gt;Efficient sampling of electromagnetic fields via the adaptive cross approximation&lt;/title&gt;&lt;secondary-title&gt;IEEE Transactions on Antennas and Propagation&lt;/secondary-title&gt;&lt;alt-title&gt;IEEE Trans. Antennas Propag.&lt;/alt-title&gt;&lt;/titles&gt;&lt;periodical&gt;&lt;full-title&gt;IEEE TRANSACTIONS ON ANTENNAS AND PROPAGATION&lt;/full-title&gt;&lt;/periodical&gt;&lt;alt-periodical&gt;&lt;full-title&gt;IEEETransactions on Antennas and Propagation&lt;/full-title&gt;&lt;abbr-1&gt;IEEE Trans. Antennas Propag.&lt;/abbr-1&gt;&lt;/alt-periodical&gt;&lt;pages&gt;3721-3725&lt;/pages&gt;&lt;volume&gt;55&lt;/volume&gt;&lt;number&gt;12&lt;/number&gt;&lt;keywords&gt;&lt;keyword&gt;adaptive cross approximation&lt;/keyword&gt;&lt;keyword&gt;compressed sensing&lt;/keyword&gt;&lt;keyword&gt;microwave imaging and&lt;/keyword&gt;&lt;keyword&gt;measurement techniques&lt;/keyword&gt;&lt;keyword&gt;remote sensing&lt;/keyword&gt;&lt;keyword&gt;MATRICES&lt;/keyword&gt;&lt;/keywords&gt;&lt;dates&gt;&lt;year&gt;2007&lt;/year&gt;&lt;pub-dates&gt;&lt;date&gt;Dec&lt;/date&gt;&lt;/pub-dates&gt;&lt;/dates&gt;&lt;isbn&gt;0018-926X&lt;/isbn&gt;&lt;accession-num&gt;ISI:000251620500041&lt;/accession-num&gt;&lt;work-type&gt;Article&lt;/work-type&gt;&lt;urls&gt;&lt;related-urls&gt;&lt;url&gt;&amp;lt;Go to ISI&amp;gt;://000251620500041 &lt;/url&gt;&lt;/related-urls&gt;&lt;/urls&gt;&lt;electronic-resource-num&gt;10.1109/tap.2007.910519&lt;/electronic-resource-num&gt;&lt;language&gt;English&lt;/language&gt;&lt;/record&gt;&lt;/Cite&gt;&lt;Cite&gt;&lt;Author&gt;Kim&lt;/Author&gt;&lt;Year&gt;2006&lt;/Year&gt;&lt;RecNum&gt;510&lt;/RecNum&gt;&lt;record&gt;&lt;rec-number&gt;510&lt;/rec-number&gt;&lt;ref-type name="Journal Article"&gt;17&lt;/ref-type&gt;&lt;contributors&gt;&lt;authors&gt;&lt;author&gt;Kim, Y.&lt;/author&gt;&lt;author&gt;Ling, H.&lt;/author&gt;&lt;/authors&gt;&lt;/contributors&gt;&lt;auth-address&gt;Univ Texas, Dept Elect &amp;amp; Comp Engn, Austin, TX 78712 USA.&amp;#xD;Kim, Y, Univ Texas, Dept Elect &amp;amp; Comp Engn, Austin, TX 78712 USA.&amp;#xD;ykim5@ece.utexas.edu&lt;/auth-address&gt;&lt;titles&gt;&lt;title&gt;On the optimal sampling strategy for model-based parameter estimation using rational functions&lt;/title&gt;&lt;secondary-title&gt;IEEE Transactions on Antennas and Propagation&lt;/secondary-title&gt;&lt;alt-title&gt;IEEE Trans. Antennas Propag.&lt;/alt-title&gt;&lt;/titles&gt;&lt;periodical&gt;&lt;full-title&gt;IEEE TRANSACTIONS ON ANTENNAS AND PROPAGATION&lt;/full-title&gt;&lt;/periodical&gt;&lt;alt-periodical&gt;&lt;full-title&gt;IEEETransactions on Antennas and Propagation&lt;/full-title&gt;&lt;abbr-1&gt;IEEE Trans. Antennas Propag.&lt;/abbr-1&gt;&lt;/alt-periodical&gt;&lt;pages&gt;762-765&lt;/pages&gt;&lt;volume&gt;54&lt;/volume&gt;&lt;number&gt;2&lt;/number&gt;&lt;keywords&gt;&lt;keyword&gt;DESIGN&lt;/keyword&gt;&lt;/keywords&gt;&lt;dates&gt;&lt;year&gt;2006&lt;/year&gt;&lt;pub-dates&gt;&lt;date&gt;Feb&lt;/date&gt;&lt;/pub-dates&gt;&lt;/dates&gt;&lt;isbn&gt;0018-926X&lt;/isbn&gt;&lt;accession-num&gt;ISI:000235536000037&lt;/accession-num&gt;&lt;work-type&gt;Article&lt;/work-type&gt;&lt;urls&gt;&lt;related-urls&gt;&lt;url&gt;&amp;lt;Go to ISI&amp;gt;://000235536000037 &lt;/url&gt;&lt;/related-urls&gt;&lt;/urls&gt;&lt;electronic-resource-num&gt;10.1109/tap.2005.863156&lt;/electronic-resource-num&gt;&lt;language&gt;English&lt;/language&gt;&lt;/record&gt;&lt;/Cite&gt;&lt;Cite&gt;&lt;Author&gt;Peik&lt;/Author&gt;&lt;Year&gt;1998&lt;/Year&gt;&lt;RecNum&gt;217&lt;/RecNum&gt;&lt;record&gt;&lt;rec-number&gt;217&lt;/rec-number&gt;&lt;ref-type name="Journal Article"&gt;17&lt;/ref-type&gt;&lt;contributors&gt;&lt;authors&gt;&lt;author&gt;S.F. Peik&lt;/author&gt;&lt;author&gt;R.R. Mansour&lt;/author&gt;&lt;author&gt;Y.L. Chow&lt;/author&gt;&lt;/authors&gt;&lt;/contributors&gt;&lt;titles&gt;&lt;title&gt;Multidimensional Cauchy method and adaptive sampling for an accurate microwave circuit modeling&lt;/title&gt;&lt;secondary-title&gt;IEEE Transactions on Microwave Theory and Techniques&lt;/secondary-title&gt;&lt;/titles&gt;&lt;periodical&gt;&lt;full-title&gt;IEEE Transactions on Microwave Theory and Techniques&lt;/full-title&gt;&lt;/periodical&gt;&lt;pages&gt;8&lt;/pages&gt;&lt;volume&gt;46&lt;/volume&gt;&lt;number&gt;12&lt;/number&gt;&lt;section&gt;2364&lt;/section&gt;&lt;dates&gt;&lt;year&gt;1998&lt;/year&gt;&lt;pub-dates&gt;&lt;date&gt;06/07/1998&lt;/date&gt;&lt;/pub-dates&gt;&lt;/dates&gt;&lt;isbn&gt;0018-9480&lt;/isbn&gt;&lt;urls&gt;&lt;related-urls&gt;&lt;url&gt;http://ieeexplore.ieee.org/search/srchabstract.jsp?arnumber=739224&amp;amp;isnumber=15966&amp;amp;punumber=22&amp;amp;k2dockey=739224@ieeejrns&amp;amp;query=%28+method+and+adaptive+sampling+for+an+accurate+microwave%3Cin%3Emetadata+%29&amp;amp;pos=0&lt;/url&gt;&lt;/related-urls&gt;&lt;pdf-urls&gt;&lt;url&gt;file:///D:/Academics/Thesis/EndNote%20Libraries/Library1.Data/PDF/00739224-2442763791/00739224.pdf&lt;/url&gt;&lt;/pdf-urls&gt;&lt;/urls&gt;&lt;/record&gt;&lt;/Cite&gt;&lt;Cite&gt;&lt;Author&gt;Lehmensiek&lt;/Author&gt;&lt;Year&gt;2001&lt;/Year&gt;&lt;RecNum&gt;218&lt;/RecNum&gt;&lt;record&gt;&lt;rec-number&gt;218&lt;/rec-number&gt;&lt;ref-type name="Journal Article"&gt;17&lt;/ref-type&gt;&lt;contributors&gt;&lt;authors&gt;&lt;author&gt;R. Lehmensiek&lt;/author&gt;&lt;author&gt;P. Meyer&lt;/author&gt;&lt;/authors&gt;&lt;/contributors&gt;&lt;titles&gt;&lt;title&gt;Creating accurate multivariate rational interpolation models of microwave circuits by using efficient adaptive sampling to minimize the number of computational electromagnetic analyses&lt;/title&gt;&lt;secondary-title&gt;IEEE Transactions on Microwave Theory and Techniques&lt;/secondary-title&gt;&lt;/titles&gt;&lt;periodical&gt;&lt;full-title&gt;IEEE Transactions on Microwave Theory and Techniques&lt;/full-title&gt;&lt;/periodical&gt;&lt;pages&gt;12&lt;/pages&gt;&lt;volume&gt;49&lt;/volume&gt;&lt;number&gt;8&lt;/number&gt;&lt;section&gt;1419 &lt;/section&gt;&lt;dates&gt;&lt;year&gt;2001 &lt;/year&gt;&lt;pub-dates&gt;&lt;date&gt;August&lt;/date&gt;&lt;/pub-dates&gt;&lt;/dates&gt;&lt;isbn&gt;0018-9480&lt;/isbn&gt;&lt;urls&gt;&lt;related-urls&gt;&lt;url&gt;http://ieeexplore.ieee.org/search/srchabstract.jsp?arnumber=939922&amp;amp;isnumber=20341&amp;amp;punumber=22&amp;amp;k2dockey=939922@ieeejrns&amp;amp;query=%28+rational+interpolation+models+of+microwave+circuits+by+using%3Cin%3Emetadata+%29&amp;amp;pos=0&lt;/url&gt;&lt;/related-urls&gt;&lt;pdf-urls&gt;&lt;url&gt;file:///D:/Academics/Thesis/EndNote%20Libraries/Library1.Data/PDF/00939922-1620718351/00939922.pdf&lt;/url&gt;&lt;/pdf-urls&gt;&lt;/urls&gt;&lt;/record&gt;&lt;/Cite&gt;&lt;/EndNote&gt;</w:instrText>
      </w:r>
      <w:r w:rsidR="009E02CB" w:rsidRPr="00AA2FE5">
        <w:rPr>
          <w:sz w:val="24"/>
          <w:szCs w:val="24"/>
        </w:rPr>
        <w:fldChar w:fldCharType="separate"/>
      </w:r>
      <w:r w:rsidR="000F45CC" w:rsidRPr="00AA2FE5">
        <w:rPr>
          <w:sz w:val="24"/>
          <w:szCs w:val="24"/>
        </w:rPr>
        <w:t>[2, 3, 16, 17]</w:t>
      </w:r>
      <w:r w:rsidR="009E02CB" w:rsidRPr="00AA2FE5">
        <w:rPr>
          <w:sz w:val="24"/>
          <w:szCs w:val="24"/>
        </w:rPr>
        <w:fldChar w:fldCharType="end"/>
      </w:r>
      <w:r w:rsidRPr="00AA2FE5">
        <w:rPr>
          <w:sz w:val="24"/>
          <w:szCs w:val="24"/>
        </w:rPr>
        <w:t xml:space="preserve">. </w:t>
      </w:r>
      <w:r w:rsidR="00B144D5" w:rsidRPr="00AA2FE5">
        <w:rPr>
          <w:sz w:val="24"/>
          <w:szCs w:val="24"/>
        </w:rPr>
        <w:t>In addition, different numbering of the support points can define different interpolators with different accuracies</w:t>
      </w:r>
      <w:r w:rsidR="0062677D" w:rsidRPr="00AA2FE5">
        <w:rPr>
          <w:sz w:val="24"/>
          <w:szCs w:val="24"/>
        </w:rPr>
        <w:t xml:space="preserve"> </w:t>
      </w:r>
      <w:r w:rsidR="009E02CB" w:rsidRPr="00AA2FE5">
        <w:rPr>
          <w:sz w:val="24"/>
          <w:szCs w:val="24"/>
        </w:rPr>
        <w:fldChar w:fldCharType="begin"/>
      </w:r>
      <w:r w:rsidR="00E47050" w:rsidRPr="00AA2FE5">
        <w:rPr>
          <w:sz w:val="24"/>
          <w:szCs w:val="24"/>
        </w:rPr>
        <w:instrText xml:space="preserve"> ADDIN EN.CITE &lt;EndNote&gt;&lt;Cite&gt;&lt;Author&gt;Cuyt&lt;/Author&gt;&lt;Year&gt;1985&lt;/Year&gt;&lt;RecNum&gt;500&lt;/RecNum&gt;&lt;record&gt;&lt;rec-number&gt;500&lt;/rec-number&gt;&lt;ref-type name="Journal Article"&gt;17&lt;/ref-type&gt;&lt;contributors&gt;&lt;authors&gt;&lt;author&gt;Cuyt, A. A. M.&lt;/author&gt;&lt;author&gt;Verdonk, B. M.&lt;/author&gt;&lt;/authors&gt;&lt;/contributors&gt;&lt;auth-address&gt;Cuyt, aam, univ instelling antwerp,dept math &amp;amp; comp sci,universiteitsplein 1,b-2610 wilrijk,belgium.&lt;/auth-address&gt;&lt;titles&gt;&lt;title&gt;Multivariate Rational Interpolation&lt;/title&gt;&lt;secondary-title&gt;Computing&lt;/secondary-title&gt;&lt;alt-title&gt;Computing&lt;/alt-title&gt;&lt;/titles&gt;&lt;periodical&gt;&lt;full-title&gt;Computing&lt;/full-title&gt;&lt;abbr-1&gt;Computing&lt;/abbr-1&gt;&lt;/periodical&gt;&lt;alt-periodical&gt;&lt;full-title&gt;Computing&lt;/full-title&gt;&lt;abbr-1&gt;Computing&lt;/abbr-1&gt;&lt;/alt-periodical&gt;&lt;pages&gt;41-61&lt;/pages&gt;&lt;volume&gt;34&lt;/volume&gt;&lt;number&gt;1&lt;/number&gt;&lt;dates&gt;&lt;year&gt;1985&lt;/year&gt;&lt;/dates&gt;&lt;isbn&gt;0010-485X&lt;/isbn&gt;&lt;accession-num&gt;ISI:A1985ADY6900003&lt;/accession-num&gt;&lt;work-type&gt;Article&lt;/work-type&gt;&lt;urls&gt;&lt;related-urls&gt;&lt;url&gt;&amp;lt;Go to ISI&amp;gt;://A1985ADY6900003 &lt;/url&gt;&lt;/related-urls&gt;&lt;/urls&gt;&lt;language&gt;English&lt;/language&gt;&lt;/record&gt;&lt;/Cite&gt;&lt;/EndNote&gt;</w:instrText>
      </w:r>
      <w:r w:rsidR="009E02CB" w:rsidRPr="00AA2FE5">
        <w:rPr>
          <w:sz w:val="24"/>
          <w:szCs w:val="24"/>
        </w:rPr>
        <w:fldChar w:fldCharType="separate"/>
      </w:r>
      <w:r w:rsidR="000F45CC" w:rsidRPr="00AA2FE5">
        <w:rPr>
          <w:sz w:val="24"/>
          <w:szCs w:val="24"/>
        </w:rPr>
        <w:t>[10]</w:t>
      </w:r>
      <w:r w:rsidR="009E02CB" w:rsidRPr="00AA2FE5">
        <w:rPr>
          <w:sz w:val="24"/>
          <w:szCs w:val="24"/>
        </w:rPr>
        <w:fldChar w:fldCharType="end"/>
      </w:r>
      <w:r w:rsidR="00B144D5" w:rsidRPr="00AA2FE5">
        <w:rPr>
          <w:sz w:val="24"/>
          <w:szCs w:val="24"/>
        </w:rPr>
        <w:t xml:space="preserve">. </w:t>
      </w:r>
      <w:r w:rsidR="0048448B" w:rsidRPr="00AA2FE5">
        <w:rPr>
          <w:sz w:val="24"/>
          <w:szCs w:val="24"/>
        </w:rPr>
        <w:t xml:space="preserve">One widely used </w:t>
      </w:r>
      <w:r w:rsidR="00DA26DD" w:rsidRPr="00AA2FE5">
        <w:rPr>
          <w:sz w:val="24"/>
          <w:szCs w:val="24"/>
        </w:rPr>
        <w:t xml:space="preserve">interpolation </w:t>
      </w:r>
      <w:r w:rsidR="0048448B" w:rsidRPr="00AA2FE5">
        <w:rPr>
          <w:sz w:val="24"/>
          <w:szCs w:val="24"/>
        </w:rPr>
        <w:t xml:space="preserve">strategy </w:t>
      </w:r>
      <w:r w:rsidR="00DA26DD" w:rsidRPr="00AA2FE5">
        <w:rPr>
          <w:sz w:val="24"/>
          <w:szCs w:val="24"/>
        </w:rPr>
        <w:t xml:space="preserve">integrated with adaptive sampling is an iterative least-squares pole-residue modeling technique known as Vector Fitting </w:t>
      </w:r>
      <w:r w:rsidR="009E02CB" w:rsidRPr="00AA2FE5">
        <w:rPr>
          <w:sz w:val="24"/>
          <w:szCs w:val="24"/>
        </w:rPr>
        <w:fldChar w:fldCharType="begin"/>
      </w:r>
      <w:r w:rsidR="00E47050" w:rsidRPr="00AA2FE5">
        <w:rPr>
          <w:sz w:val="24"/>
          <w:szCs w:val="24"/>
        </w:rPr>
        <w:instrText xml:space="preserve"> ADDIN EN.CITE &lt;EndNote&gt;&lt;Cite&gt;&lt;Author&gt;Gustavsen&lt;/Author&gt;&lt;Year&gt;1999&lt;/Year&gt;&lt;RecNum&gt;485&lt;/RecNum&gt;&lt;record&gt;&lt;rec-number&gt;485&lt;/rec-number&gt;&lt;ref-type name="Journal Article"&gt;17&lt;/ref-type&gt;&lt;contributors&gt;&lt;authors&gt;&lt;author&gt;Gustavsen, B.&lt;/author&gt;&lt;author&gt;Semlyen, A.&lt;/author&gt;&lt;/authors&gt;&lt;/contributors&gt;&lt;auth-address&gt;EFI, Trondheim, Norway. Univ Toronto, Toronto, ON, Canada.&amp;#xD;Gustavsen, B, EFI, Trondheim, Norway.&lt;/auth-address&gt;&lt;titles&gt;&lt;title&gt;Rational approximation of frequency domain responses by vector fitting&lt;/title&gt;&lt;secondary-title&gt;IEEE Transactions on Power Delivery&lt;/secondary-title&gt;&lt;alt-title&gt;IEEE Trans. Power Deliv.&lt;/alt-title&gt;&lt;/titles&gt;&lt;periodical&gt;&lt;full-title&gt;Ieee Transactions on Power Delivery&lt;/full-title&gt;&lt;abbr-1&gt;IEEE Trans. Power Deliv.&lt;/abbr-1&gt;&lt;/periodical&gt;&lt;alt-periodical&gt;&lt;full-title&gt;Ieee Transactions on Power Delivery&lt;/full-title&gt;&lt;abbr-1&gt;IEEE Trans. Power Deliv.&lt;/abbr-1&gt;&lt;/alt-periodical&gt;&lt;pages&gt;1052-1061&lt;/pages&gt;&lt;volume&gt;14&lt;/volume&gt;&lt;number&gt;3&lt;/number&gt;&lt;dates&gt;&lt;year&gt;1999&lt;/year&gt;&lt;pub-dates&gt;&lt;date&gt;Jul&lt;/date&gt;&lt;/pub-dates&gt;&lt;/dates&gt;&lt;isbn&gt;0885-8977&lt;/isbn&gt;&lt;accession-num&gt;ISI:000081047900056&lt;/accession-num&gt;&lt;work-type&gt;Article&lt;/work-type&gt;&lt;urls&gt;&lt;related-urls&gt;&lt;url&gt;&amp;lt;Go to ISI&amp;gt;://000081047900056 &lt;/url&gt;&lt;/related-urls&gt;&lt;pdf-urls&gt;&lt;url&gt;file:///D:/Academics/Thesis/EndNote%20Libraries/Library2.Data/PDF/KMHGAQWGustavsenVectorFitting.pdf&lt;/url&gt;&lt;/pdf-urls&gt;&lt;/urls&gt;&lt;/record&gt;&lt;/Cite&gt;&lt;/EndNote&gt;</w:instrText>
      </w:r>
      <w:r w:rsidR="009E02CB" w:rsidRPr="00AA2FE5">
        <w:rPr>
          <w:sz w:val="24"/>
          <w:szCs w:val="24"/>
        </w:rPr>
        <w:fldChar w:fldCharType="separate"/>
      </w:r>
      <w:r w:rsidR="000F45CC" w:rsidRPr="00AA2FE5">
        <w:rPr>
          <w:sz w:val="24"/>
          <w:szCs w:val="24"/>
        </w:rPr>
        <w:t>[18]</w:t>
      </w:r>
      <w:r w:rsidR="009E02CB" w:rsidRPr="00AA2FE5">
        <w:rPr>
          <w:sz w:val="24"/>
          <w:szCs w:val="24"/>
        </w:rPr>
        <w:fldChar w:fldCharType="end"/>
      </w:r>
      <w:r w:rsidR="00DA26DD" w:rsidRPr="00AA2FE5">
        <w:rPr>
          <w:sz w:val="24"/>
          <w:szCs w:val="24"/>
        </w:rPr>
        <w:t>. It starts with an initial set of poles</w:t>
      </w:r>
      <w:r w:rsidR="0048448B" w:rsidRPr="00AA2FE5">
        <w:rPr>
          <w:sz w:val="24"/>
          <w:szCs w:val="24"/>
        </w:rPr>
        <w:t xml:space="preserve"> and i</w:t>
      </w:r>
      <w:r w:rsidR="00DA26DD" w:rsidRPr="00AA2FE5">
        <w:rPr>
          <w:sz w:val="24"/>
          <w:szCs w:val="24"/>
        </w:rPr>
        <w:t xml:space="preserve">n successive steps, the poles are relocated and the residues are calculated to optimize the fit. Each stage of the algorithm reduces to </w:t>
      </w:r>
      <w:r w:rsidR="00DA26DD" w:rsidRPr="00AA2FE5">
        <w:rPr>
          <w:sz w:val="24"/>
          <w:szCs w:val="24"/>
        </w:rPr>
        <w:lastRenderedPageBreak/>
        <w:t xml:space="preserve">a linear problem. Nevertheless, </w:t>
      </w:r>
      <w:r w:rsidR="0048448B" w:rsidRPr="00AA2FE5">
        <w:rPr>
          <w:sz w:val="24"/>
          <w:szCs w:val="24"/>
        </w:rPr>
        <w:t xml:space="preserve">the solution </w:t>
      </w:r>
      <w:r w:rsidR="00DA26DD" w:rsidRPr="00AA2FE5">
        <w:rPr>
          <w:sz w:val="24"/>
          <w:szCs w:val="24"/>
        </w:rPr>
        <w:t xml:space="preserve">requires matrix inversion </w:t>
      </w:r>
      <w:r w:rsidR="0048448B" w:rsidRPr="00AA2FE5">
        <w:rPr>
          <w:sz w:val="24"/>
          <w:szCs w:val="24"/>
        </w:rPr>
        <w:t xml:space="preserve">which </w:t>
      </w:r>
      <w:r w:rsidR="00DA26DD" w:rsidRPr="00AA2FE5">
        <w:rPr>
          <w:sz w:val="24"/>
          <w:szCs w:val="24"/>
        </w:rPr>
        <w:t>is time consuming</w:t>
      </w:r>
      <w:r w:rsidR="00E230B6" w:rsidRPr="00AA2FE5">
        <w:rPr>
          <w:sz w:val="24"/>
          <w:szCs w:val="24"/>
        </w:rPr>
        <w:t xml:space="preserve"> and</w:t>
      </w:r>
      <w:r w:rsidR="00DA26DD" w:rsidRPr="00AA2FE5">
        <w:rPr>
          <w:sz w:val="24"/>
          <w:szCs w:val="24"/>
        </w:rPr>
        <w:t xml:space="preserve"> </w:t>
      </w:r>
      <w:r w:rsidR="00E230B6" w:rsidRPr="00AA2FE5">
        <w:rPr>
          <w:sz w:val="24"/>
          <w:szCs w:val="24"/>
        </w:rPr>
        <w:t xml:space="preserve">depends on </w:t>
      </w:r>
      <w:r w:rsidR="0048448B" w:rsidRPr="00AA2FE5">
        <w:rPr>
          <w:sz w:val="24"/>
          <w:szCs w:val="24"/>
        </w:rPr>
        <w:t xml:space="preserve">piecewise interpolation </w:t>
      </w:r>
      <w:r w:rsidR="009E02CB" w:rsidRPr="00AA2FE5">
        <w:rPr>
          <w:sz w:val="24"/>
          <w:szCs w:val="24"/>
        </w:rPr>
        <w:fldChar w:fldCharType="begin"/>
      </w:r>
      <w:r w:rsidR="00E47050" w:rsidRPr="00AA2FE5">
        <w:rPr>
          <w:sz w:val="24"/>
          <w:szCs w:val="24"/>
        </w:rPr>
        <w:instrText xml:space="preserve"> ADDIN EN.CITE &lt;EndNote&gt;&lt;Cite&gt;&lt;Author&gt;Deschrijver&lt;/Author&gt;&lt;Year&gt;2009&lt;/Year&gt;&lt;RecNum&gt;503&lt;/RecNum&gt;&lt;record&gt;&lt;rec-number&gt;503&lt;/rec-number&gt;&lt;ref-type name="Journal Article"&gt;17&lt;/ref-type&gt;&lt;contributors&gt;&lt;authors&gt;&lt;author&gt;Deschrijver, D.&lt;/author&gt;&lt;author&gt;Gustavsen, B.&lt;/author&gt;&lt;author&gt;Dhaene, T.&lt;/author&gt;&lt;/authors&gt;&lt;/contributors&gt;&lt;auth-address&gt;[Deschrijver, Dirk] Univ Ghent, IBBT, Informat Technol INTEC, B-9000 Ghent, Belgium. [Gustavsen, Bjorn] SINTEF Energy Res, N-7465 Trondheim, Norway.&amp;#xD;Deschrijver, D, Univ Ghent, IBBT, Informat Technol INTEC, Sint Pietersnieuwstr 41, B-9000 Ghent, Belgium.&amp;#xD;dirk.deschrijver@intec.ugent.be&lt;/auth-address&gt;&lt;titles&gt;&lt;title&gt;Fast broadband modeling of frequency-domain responses by piecewise interpolation&lt;/title&gt;&lt;secondary-title&gt;Electric Power Systems Research&lt;/secondary-title&gt;&lt;alt-title&gt;Electr. Power Syst. Res.&lt;/alt-title&gt;&lt;/titles&gt;&lt;periodical&gt;&lt;full-title&gt;Electric Power Systems Research&lt;/full-title&gt;&lt;abbr-1&gt;Electr. Power Syst. Res.&lt;/abbr-1&gt;&lt;/periodical&gt;&lt;alt-periodical&gt;&lt;full-title&gt;Electric Power Systems Research&lt;/full-title&gt;&lt;abbr-1&gt;Electr. Power Syst. Res.&lt;/abbr-1&gt;&lt;/alt-periodical&gt;&lt;pages&gt;1574-1578&lt;/pages&gt;&lt;volume&gt;79&lt;/volume&gt;&lt;number&gt;11&lt;/number&gt;&lt;keywords&gt;&lt;keyword&gt;Vector fitting&lt;/keyword&gt;&lt;keyword&gt;Macromodeling&lt;/keyword&gt;&lt;keyword&gt;Frequency dependent network equivalent&lt;/keyword&gt;&lt;keyword&gt;(FDNE)&lt;/keyword&gt;&lt;keyword&gt;Rational interpolation&lt;/keyword&gt;&lt;keyword&gt;Least-squares fitting&lt;/keyword&gt;&lt;keyword&gt;System&lt;/keyword&gt;&lt;keyword&gt;identification&lt;/keyword&gt;&lt;keyword&gt;RATIONAL APPROXIMATION&lt;/keyword&gt;&lt;/keywords&gt;&lt;dates&gt;&lt;year&gt;2009&lt;/year&gt;&lt;pub-dates&gt;&lt;date&gt;Nov&lt;/date&gt;&lt;/pub-dates&gt;&lt;/dates&gt;&lt;isbn&gt;0378-7796&lt;/isbn&gt;&lt;accession-num&gt;ISI:000270126000013&lt;/accession-num&gt;&lt;work-type&gt;Article&lt;/work-type&gt;&lt;urls&gt;&lt;related-urls&gt;&lt;url&gt;&amp;lt;Go to ISI&amp;gt;://000270126000013 &lt;/url&gt;&lt;/related-urls&gt;&lt;pdf-urls&gt;&lt;url&gt;internal-pdf://hbdas-0156316160/hbdas.pdf&lt;/url&gt;&lt;/pdf-urls&gt;&lt;/urls&gt;&lt;electronic-resource-num&gt;10.1016/j.epsr.2009.06.004&lt;/electronic-resource-num&gt;&lt;language&gt;English&lt;/language&gt;&lt;/record&gt;&lt;/Cite&gt;&lt;/EndNote&gt;</w:instrText>
      </w:r>
      <w:r w:rsidR="009E02CB" w:rsidRPr="00AA2FE5">
        <w:rPr>
          <w:sz w:val="24"/>
          <w:szCs w:val="24"/>
        </w:rPr>
        <w:fldChar w:fldCharType="separate"/>
      </w:r>
      <w:r w:rsidR="000F45CC" w:rsidRPr="00AA2FE5">
        <w:rPr>
          <w:sz w:val="24"/>
          <w:szCs w:val="24"/>
        </w:rPr>
        <w:t>[19]</w:t>
      </w:r>
      <w:r w:rsidR="009E02CB" w:rsidRPr="00AA2FE5">
        <w:rPr>
          <w:sz w:val="24"/>
          <w:szCs w:val="24"/>
        </w:rPr>
        <w:fldChar w:fldCharType="end"/>
      </w:r>
      <w:r w:rsidR="00B825A9" w:rsidRPr="00AA2FE5">
        <w:rPr>
          <w:sz w:val="24"/>
          <w:szCs w:val="24"/>
        </w:rPr>
        <w:t xml:space="preserve"> </w:t>
      </w:r>
      <w:r w:rsidR="00DA26DD" w:rsidRPr="00AA2FE5">
        <w:rPr>
          <w:sz w:val="24"/>
          <w:szCs w:val="24"/>
        </w:rPr>
        <w:t>for wide broadband modeling.</w:t>
      </w:r>
      <w:r w:rsidRPr="00AA2FE5">
        <w:rPr>
          <w:sz w:val="24"/>
          <w:szCs w:val="24"/>
        </w:rPr>
        <w:t xml:space="preserve"> </w:t>
      </w:r>
      <w:r w:rsidR="00E230B6" w:rsidRPr="00AA2FE5">
        <w:rPr>
          <w:sz w:val="24"/>
          <w:szCs w:val="24"/>
        </w:rPr>
        <w:t>In the method proposed here</w:t>
      </w:r>
      <w:r w:rsidR="006F1E75" w:rsidRPr="00AA2FE5">
        <w:rPr>
          <w:sz w:val="24"/>
          <w:szCs w:val="24"/>
        </w:rPr>
        <w:t xml:space="preserve"> </w:t>
      </w:r>
      <w:r w:rsidRPr="00AA2FE5">
        <w:rPr>
          <w:sz w:val="24"/>
          <w:szCs w:val="24"/>
        </w:rPr>
        <w:t xml:space="preserve">frequency data sets have been adaptively constructed and integrated to the proper choice of the rational function within </w:t>
      </w:r>
      <w:proofErr w:type="spellStart"/>
      <w:r w:rsidRPr="00AA2FE5">
        <w:rPr>
          <w:sz w:val="24"/>
          <w:szCs w:val="24"/>
        </w:rPr>
        <w:t>Stoer-Bulirsch</w:t>
      </w:r>
      <w:proofErr w:type="spellEnd"/>
      <w:r w:rsidRPr="00AA2FE5">
        <w:rPr>
          <w:sz w:val="24"/>
          <w:szCs w:val="24"/>
        </w:rPr>
        <w:t xml:space="preserve"> technique to </w:t>
      </w:r>
      <w:r w:rsidR="006F1E75" w:rsidRPr="00AA2FE5">
        <w:rPr>
          <w:sz w:val="24"/>
          <w:szCs w:val="24"/>
        </w:rPr>
        <w:t xml:space="preserve">deliver an efficient </w:t>
      </w:r>
      <w:r w:rsidRPr="00AA2FE5">
        <w:rPr>
          <w:sz w:val="24"/>
          <w:szCs w:val="24"/>
        </w:rPr>
        <w:t>interpolation</w:t>
      </w:r>
      <w:r w:rsidR="006B3082" w:rsidRPr="00AA2FE5">
        <w:rPr>
          <w:sz w:val="24"/>
          <w:szCs w:val="24"/>
        </w:rPr>
        <w:t xml:space="preserve"> </w:t>
      </w:r>
      <w:r w:rsidRPr="00AA2FE5">
        <w:rPr>
          <w:sz w:val="24"/>
          <w:szCs w:val="24"/>
        </w:rPr>
        <w:t>scheme</w:t>
      </w:r>
      <w:r w:rsidR="006B3082" w:rsidRPr="00AA2FE5">
        <w:rPr>
          <w:sz w:val="24"/>
          <w:szCs w:val="24"/>
        </w:rPr>
        <w:t xml:space="preserve"> </w:t>
      </w:r>
      <w:r w:rsidR="00BE74BD" w:rsidRPr="00AA2FE5">
        <w:rPr>
          <w:sz w:val="24"/>
          <w:szCs w:val="24"/>
        </w:rPr>
        <w:t xml:space="preserve">as was </w:t>
      </w:r>
      <w:r w:rsidR="00E230B6" w:rsidRPr="00AA2FE5">
        <w:rPr>
          <w:sz w:val="24"/>
          <w:szCs w:val="24"/>
        </w:rPr>
        <w:t xml:space="preserve">applied </w:t>
      </w:r>
      <w:r w:rsidR="00BE74BD" w:rsidRPr="00AA2FE5">
        <w:rPr>
          <w:sz w:val="24"/>
          <w:szCs w:val="24"/>
        </w:rPr>
        <w:t xml:space="preserve">in </w:t>
      </w:r>
      <w:r w:rsidR="009E02CB" w:rsidRPr="00AA2FE5">
        <w:rPr>
          <w:sz w:val="24"/>
          <w:szCs w:val="24"/>
        </w:rPr>
        <w:fldChar w:fldCharType="begin"/>
      </w:r>
      <w:r w:rsidR="00E47050" w:rsidRPr="00AA2FE5">
        <w:rPr>
          <w:sz w:val="24"/>
          <w:szCs w:val="24"/>
        </w:rPr>
        <w:instrText xml:space="preserve"> ADDIN EN.CITE &lt;EndNote&gt;&lt;Cite&gt;&lt;Author&gt;Ding&lt;/Author&gt;&lt;Year&gt;2003&lt;/Year&gt;&lt;RecNum&gt;367&lt;/RecNum&gt;&lt;record&gt;&lt;rec-number&gt;367&lt;/rec-number&gt;&lt;ref-type name="Journal Article"&gt;17&lt;/ref-type&gt;&lt;contributors&gt;&lt;authors&gt;&lt;author&gt;Yan Ding&lt;/author&gt;&lt;author&gt;Ke-Li Wu&lt;/author&gt;&lt;author&gt;Da Gang Fang&lt;/author&gt;&lt;/authors&gt;&lt;/contributors&gt;&lt;titles&gt;&lt;title&gt;A broad-band adaptive-frequency-sampling approach for microwave-circuit EM simulation exploiting Stoer-Bulirsch algorithm&lt;/title&gt;&lt;secondary-title&gt;IEEE Transactions on Microwave Theory and Techniques&lt;/secondary-title&gt;&lt;/titles&gt;&lt;periodical&gt;&lt;full-title&gt;IEEE Transactions on Microwave Theory and Techniques&lt;/full-title&gt;&lt;/periodical&gt;&lt;pages&gt;928-934&lt;/pages&gt;&lt;volume&gt;51&lt;/volume&gt;&lt;number&gt;3&lt;/number&gt;&lt;keywords&gt;&lt;keyword&gt;circuit simulation&lt;/keyword&gt;&lt;keyword&gt;interpolation&lt;/keyword&gt;&lt;keyword&gt;microstrip circuits&lt;/keyword&gt;&lt;keyword&gt;microwave circuits&lt;/keyword&gt;&lt;keyword&gt;multiplexing equipment&lt;/keyword&gt;&lt;keyword&gt;waveguide filters&lt;/keyword&gt;&lt;keyword&gt;AFS&lt;/keyword&gt;&lt;keyword&gt;EM simulation&lt;/keyword&gt;&lt;keyword&gt;S-B algorithm&lt;/keyword&gt;&lt;keyword&gt;Stoer-Bulirsch algorithm&lt;/keyword&gt;&lt;keyword&gt;broad-band adaptive-frequency-sampling approach&lt;/keyword&gt;&lt;keyword&gt;broad-band microstrip diplexer&lt;/keyword&gt;&lt;keyword&gt;complementary rational models&lt;/keyword&gt;&lt;keyword&gt;legitimate grid paths&lt;/keyword&gt;&lt;keyword&gt;microwave circuit&lt;/keyword&gt;&lt;keyword&gt;rational interpolation function&lt;/keyword&gt;&lt;keyword&gt;recursive tabular method&lt;/keyword&gt;&lt;keyword&gt;waveguide diplexer&lt;/keyword&gt;&lt;keyword&gt;waveguide harmonic filters&lt;/keyword&gt;&lt;/keywords&gt;&lt;dates&gt;&lt;year&gt;2003&lt;/year&gt;&lt;/dates&gt;&lt;urls&gt;&lt;pdf-urls&gt;&lt;url&gt;file:///D:/Academics/Thesis/EndNote%20Libraries/Library2.Data/PDF/getPDFlkjns.pdf&lt;/url&gt;&lt;/pdf-urls&gt;&lt;/urls&gt;&lt;/record&gt;&lt;/Cite&gt;&lt;Cite&gt;&lt;Author&gt;Chen&lt;/Author&gt;&lt;Year&gt;2008&lt;/Year&gt;&lt;RecNum&gt;494&lt;/RecNum&gt;&lt;record&gt;&lt;rec-number&gt;494&lt;/rec-number&gt;&lt;ref-type name="Journal Article"&gt;17&lt;/ref-type&gt;&lt;contributors&gt;&lt;authors&gt;&lt;author&gt;Chen, J. Q.&lt;/author&gt;&lt;author&gt;Chen, R. S.&lt;/author&gt;&lt;author&gt;Liu, Z. W.&lt;/author&gt;&lt;/authors&gt;&lt;/contributors&gt;&lt;auth-address&gt;[Chen, J. Q.; Chen, R. S.; Liu, Z. W.] Nanjing Univ Sci &amp;amp; Technol, Dept Commun Engn, Nanjing 210094, Peoples R China.&amp;#xD;Chen, RS, Nanjing Univ Sci &amp;amp; Technol, Dept Commun Engn, Nanjing 210094, Peoples R China.&amp;#xD;eerschen@mail.njust.edu.cn&lt;/auth-address&gt;&lt;titles&gt;&lt;title&gt;Stoer-Bulirsch adaptive frequency sampling method for efficient analysis of frequency selective surfaces&lt;/title&gt;&lt;secondary-title&gt;Microwave and Optical Technology Letters&lt;/secondary-title&gt;&lt;alt-title&gt;Microw. Opt. Technol. Lett.&lt;/alt-title&gt;&lt;/titles&gt;&lt;periodical&gt;&lt;full-title&gt;Microwave and Optical Technology Letters&lt;/full-title&gt;&lt;/periodical&gt;&lt;pages&gt;755-758&lt;/pages&gt;&lt;volume&gt;50&lt;/volume&gt;&lt;number&gt;3&lt;/number&gt;&lt;keywords&gt;&lt;keyword&gt;adaptive frequency sampling&lt;/keyword&gt;&lt;keyword&gt;Stoer-Bulirsch algorithm&lt;/keyword&gt;&lt;keyword&gt;method of&lt;/keyword&gt;&lt;keyword&gt;moments&lt;/keyword&gt;&lt;keyword&gt;frequency selective surfaces&lt;/keyword&gt;&lt;keyword&gt;electromagnetic scattering&lt;/keyword&gt;&lt;/keywords&gt;&lt;dates&gt;&lt;year&gt;2008&lt;/year&gt;&lt;pub-dates&gt;&lt;date&gt;Mar&lt;/date&gt;&lt;/pub-dates&gt;&lt;/dates&gt;&lt;isbn&gt;0895-2477&lt;/isbn&gt;&lt;accession-num&gt;ISI:000253106400063&lt;/accession-num&gt;&lt;work-type&gt;Article&lt;/work-type&gt;&lt;urls&gt;&lt;related-urls&gt;&lt;url&gt;&amp;lt;Go to ISI&amp;gt;://000253106400063 &lt;/url&gt;&lt;/related-urls&gt;&lt;pdf-urls&gt;&lt;url&gt;file:///D:/Academics/Thesis/EndNote%20Libraries/Library2.Data/PDF/kmwswfulltext.pdf&lt;/url&gt;&lt;/pdf-urls&gt;&lt;/urls&gt;&lt;/record&gt;&lt;/Cite&gt;&lt;/EndNote&gt;</w:instrText>
      </w:r>
      <w:r w:rsidR="009E02CB" w:rsidRPr="00AA2FE5">
        <w:rPr>
          <w:sz w:val="24"/>
          <w:szCs w:val="24"/>
        </w:rPr>
        <w:fldChar w:fldCharType="separate"/>
      </w:r>
      <w:r w:rsidR="000F45CC" w:rsidRPr="00AA2FE5">
        <w:rPr>
          <w:sz w:val="24"/>
          <w:szCs w:val="24"/>
        </w:rPr>
        <w:t>[20, 21]</w:t>
      </w:r>
      <w:r w:rsidR="009E02CB" w:rsidRPr="00AA2FE5">
        <w:rPr>
          <w:sz w:val="24"/>
          <w:szCs w:val="24"/>
        </w:rPr>
        <w:fldChar w:fldCharType="end"/>
      </w:r>
      <w:r w:rsidR="00BE74BD" w:rsidRPr="00AA2FE5">
        <w:rPr>
          <w:sz w:val="24"/>
          <w:szCs w:val="24"/>
        </w:rPr>
        <w:t xml:space="preserve"> with standard </w:t>
      </w:r>
      <w:proofErr w:type="spellStart"/>
      <w:r w:rsidR="001D1C03" w:rsidRPr="00AA2FE5">
        <w:rPr>
          <w:sz w:val="24"/>
          <w:szCs w:val="24"/>
        </w:rPr>
        <w:t>S</w:t>
      </w:r>
      <w:r w:rsidR="00B825A9" w:rsidRPr="00AA2FE5">
        <w:rPr>
          <w:sz w:val="24"/>
          <w:szCs w:val="24"/>
        </w:rPr>
        <w:t>toer</w:t>
      </w:r>
      <w:r w:rsidR="001D1C03" w:rsidRPr="00AA2FE5">
        <w:rPr>
          <w:sz w:val="24"/>
          <w:szCs w:val="24"/>
        </w:rPr>
        <w:t>-B</w:t>
      </w:r>
      <w:r w:rsidR="00B825A9" w:rsidRPr="00AA2FE5">
        <w:rPr>
          <w:sz w:val="24"/>
          <w:szCs w:val="24"/>
        </w:rPr>
        <w:t>ulirsch</w:t>
      </w:r>
      <w:proofErr w:type="spellEnd"/>
      <w:r w:rsidRPr="00AA2FE5">
        <w:rPr>
          <w:sz w:val="24"/>
          <w:szCs w:val="24"/>
        </w:rPr>
        <w:t xml:space="preserve">. Yan et al. </w:t>
      </w:r>
      <w:r w:rsidR="009E02CB" w:rsidRPr="00AA2FE5">
        <w:rPr>
          <w:sz w:val="24"/>
          <w:szCs w:val="24"/>
        </w:rPr>
        <w:fldChar w:fldCharType="begin"/>
      </w:r>
      <w:r w:rsidR="00E47050" w:rsidRPr="00AA2FE5">
        <w:rPr>
          <w:sz w:val="24"/>
          <w:szCs w:val="24"/>
        </w:rPr>
        <w:instrText xml:space="preserve"> ADDIN EN.CITE &lt;EndNote&gt;&lt;Cite&gt;&lt;Author&gt;Yan&lt;/Author&gt;&lt;Year&gt;2003&lt;/Year&gt;&lt;RecNum&gt;367&lt;/RecNum&gt;&lt;record&gt;&lt;rec-number&gt;367&lt;/rec-number&gt;&lt;ref-type name="Journal Article"&gt;17&lt;/ref-type&gt;&lt;contributors&gt;&lt;authors&gt;&lt;author&gt;Yan Ding&lt;/author&gt;&lt;author&gt;Ke-Li Wu&lt;/author&gt;&lt;author&gt;Da Gang Fang&lt;/author&gt;&lt;/authors&gt;&lt;/contributors&gt;&lt;titles&gt;&lt;title&gt;A broad-band adaptive-frequency-sampling approach for microwave-circuit EM simulation exploiting Stoer-Bulirsch algorithm&lt;/title&gt;&lt;secondary-title&gt;IEEE Transactions on Microwave Theory and Techniques&lt;/secondary-title&gt;&lt;/titles&gt;&lt;periodical&gt;&lt;full-title&gt;IEEE Transactions on Microwave Theory and Techniques&lt;/full-title&gt;&lt;/periodical&gt;&lt;pages&gt;928-934&lt;/pages&gt;&lt;volume&gt;51&lt;/volume&gt;&lt;number&gt;3&lt;/number&gt;&lt;keywords&gt;&lt;keyword&gt;circuit simulation&lt;/keyword&gt;&lt;keyword&gt;interpolation&lt;/keyword&gt;&lt;keyword&gt;microstrip circuits&lt;/keyword&gt;&lt;keyword&gt;microwave circuits&lt;/keyword&gt;&lt;keyword&gt;multiplexing equipment&lt;/keyword&gt;&lt;keyword&gt;waveguide filters&lt;/keyword&gt;&lt;keyword&gt;AFS&lt;/keyword&gt;&lt;keyword&gt;EM simulation&lt;/keyword&gt;&lt;keyword&gt;S-B algorithm&lt;/keyword&gt;&lt;keyword&gt;Stoer-Bulirsch algorithm&lt;/keyword&gt;&lt;keyword&gt;broad-band adaptive-frequency-sampling approach&lt;/keyword&gt;&lt;keyword&gt;broad-band microstrip diplexer&lt;/keyword&gt;&lt;keyword&gt;complementary rational models&lt;/keyword&gt;&lt;keyword&gt;legitimate grid paths&lt;/keyword&gt;&lt;keyword&gt;microwave circuit&lt;/keyword&gt;&lt;keyword&gt;rational interpolation function&lt;/keyword&gt;&lt;keyword&gt;recursive tabular method&lt;/keyword&gt;&lt;keyword&gt;waveguide diplexer&lt;/keyword&gt;&lt;keyword&gt;waveguide harmonic filters&lt;/keyword&gt;&lt;/keywords&gt;&lt;dates&gt;&lt;year&gt;2003&lt;/year&gt;&lt;/dates&gt;&lt;urls&gt;&lt;pdf-urls&gt;&lt;url&gt;file:///D:/Academics/Thesis/EndNote%20Libraries/Library2.Data/PDF/getPDFlkjns.pdf&lt;/url&gt;&lt;/pdf-urls&gt;&lt;/urls&gt;&lt;/record&gt;&lt;/Cite&gt;&lt;/EndNote&gt;</w:instrText>
      </w:r>
      <w:r w:rsidR="009E02CB" w:rsidRPr="00AA2FE5">
        <w:rPr>
          <w:sz w:val="24"/>
          <w:szCs w:val="24"/>
        </w:rPr>
        <w:fldChar w:fldCharType="separate"/>
      </w:r>
      <w:r w:rsidR="000F45CC" w:rsidRPr="00AA2FE5">
        <w:rPr>
          <w:sz w:val="24"/>
          <w:szCs w:val="24"/>
        </w:rPr>
        <w:t>[20]</w:t>
      </w:r>
      <w:r w:rsidR="009E02CB" w:rsidRPr="00AA2FE5">
        <w:rPr>
          <w:sz w:val="24"/>
          <w:szCs w:val="24"/>
        </w:rPr>
        <w:fldChar w:fldCharType="end"/>
      </w:r>
      <w:r w:rsidRPr="00AA2FE5">
        <w:rPr>
          <w:sz w:val="24"/>
          <w:szCs w:val="24"/>
        </w:rPr>
        <w:t xml:space="preserve"> proposed </w:t>
      </w:r>
      <w:r w:rsidR="006F1E75" w:rsidRPr="00AA2FE5">
        <w:rPr>
          <w:sz w:val="24"/>
          <w:szCs w:val="24"/>
        </w:rPr>
        <w:t xml:space="preserve">a similar </w:t>
      </w:r>
      <w:r w:rsidRPr="00AA2FE5">
        <w:rPr>
          <w:sz w:val="24"/>
          <w:szCs w:val="24"/>
        </w:rPr>
        <w:t>adaptive sampling</w:t>
      </w:r>
      <w:r w:rsidR="00BE74BD" w:rsidRPr="00AA2FE5">
        <w:rPr>
          <w:sz w:val="24"/>
          <w:szCs w:val="24"/>
        </w:rPr>
        <w:t xml:space="preserve"> </w:t>
      </w:r>
      <w:r w:rsidRPr="00AA2FE5">
        <w:rPr>
          <w:sz w:val="24"/>
          <w:szCs w:val="24"/>
        </w:rPr>
        <w:t xml:space="preserve">through rational functions </w:t>
      </w:r>
      <w:r w:rsidR="003E741D" w:rsidRPr="00AA2FE5">
        <w:rPr>
          <w:sz w:val="24"/>
          <w:szCs w:val="24"/>
        </w:rPr>
        <w:t>based on</w:t>
      </w:r>
      <w:r w:rsidRPr="00AA2FE5">
        <w:rPr>
          <w:sz w:val="24"/>
          <w:szCs w:val="24"/>
        </w:rPr>
        <w:t xml:space="preserve"> alternative </w:t>
      </w:r>
      <w:r w:rsidR="003E741D" w:rsidRPr="00AA2FE5">
        <w:rPr>
          <w:sz w:val="24"/>
          <w:szCs w:val="24"/>
        </w:rPr>
        <w:t xml:space="preserve">diagonal </w:t>
      </w:r>
      <w:r w:rsidRPr="00AA2FE5">
        <w:rPr>
          <w:sz w:val="24"/>
          <w:szCs w:val="24"/>
        </w:rPr>
        <w:t xml:space="preserve">Neville paths </w:t>
      </w:r>
      <w:r w:rsidR="003E741D" w:rsidRPr="00AA2FE5">
        <w:rPr>
          <w:sz w:val="24"/>
          <w:szCs w:val="24"/>
        </w:rPr>
        <w:t>created by incrementing</w:t>
      </w:r>
      <w:r w:rsidRPr="00AA2FE5">
        <w:rPr>
          <w:sz w:val="24"/>
          <w:szCs w:val="24"/>
        </w:rPr>
        <w:t xml:space="preserve"> the numerator and denominator by one after a specific switching grid</w:t>
      </w:r>
      <w:r w:rsidR="003E741D" w:rsidRPr="00AA2FE5">
        <w:rPr>
          <w:sz w:val="24"/>
          <w:szCs w:val="24"/>
        </w:rPr>
        <w:t xml:space="preserve"> </w:t>
      </w:r>
      <w:r w:rsidR="00795930" w:rsidRPr="00AA2FE5">
        <w:rPr>
          <w:sz w:val="24"/>
          <w:szCs w:val="24"/>
        </w:rPr>
        <w:t>is chosen,</w:t>
      </w:r>
      <w:r w:rsidR="006F1E75" w:rsidRPr="00AA2FE5">
        <w:rPr>
          <w:sz w:val="24"/>
          <w:szCs w:val="24"/>
        </w:rPr>
        <w:t xml:space="preserve"> </w:t>
      </w:r>
      <w:r w:rsidR="00795930" w:rsidRPr="00AA2FE5">
        <w:rPr>
          <w:sz w:val="24"/>
          <w:szCs w:val="24"/>
        </w:rPr>
        <w:t xml:space="preserve">where </w:t>
      </w:r>
      <w:r w:rsidR="006F1E75" w:rsidRPr="00AA2FE5">
        <w:rPr>
          <w:sz w:val="24"/>
          <w:szCs w:val="24"/>
        </w:rPr>
        <w:t xml:space="preserve">these paths </w:t>
      </w:r>
      <w:r w:rsidR="00BE74BD" w:rsidRPr="00AA2FE5">
        <w:rPr>
          <w:sz w:val="24"/>
          <w:szCs w:val="24"/>
        </w:rPr>
        <w:t>remain</w:t>
      </w:r>
      <w:r w:rsidR="00795930" w:rsidRPr="00AA2FE5">
        <w:rPr>
          <w:sz w:val="24"/>
          <w:szCs w:val="24"/>
        </w:rPr>
        <w:t>ed</w:t>
      </w:r>
      <w:r w:rsidR="00BE74BD" w:rsidRPr="00AA2FE5">
        <w:rPr>
          <w:sz w:val="24"/>
          <w:szCs w:val="24"/>
        </w:rPr>
        <w:t xml:space="preserve"> essentially </w:t>
      </w:r>
      <w:r w:rsidRPr="00AA2FE5">
        <w:rPr>
          <w:sz w:val="24"/>
          <w:szCs w:val="24"/>
        </w:rPr>
        <w:t xml:space="preserve">parallel to the main diagonal. </w:t>
      </w:r>
      <w:r w:rsidR="00BE74BD" w:rsidRPr="00AA2FE5">
        <w:rPr>
          <w:sz w:val="24"/>
          <w:szCs w:val="24"/>
        </w:rPr>
        <w:t xml:space="preserve">Thus, </w:t>
      </w:r>
      <w:r w:rsidR="00E230B6" w:rsidRPr="00AA2FE5">
        <w:rPr>
          <w:sz w:val="24"/>
          <w:szCs w:val="24"/>
        </w:rPr>
        <w:t xml:space="preserve">existing </w:t>
      </w:r>
      <w:proofErr w:type="spellStart"/>
      <w:r w:rsidRPr="00AA2FE5">
        <w:rPr>
          <w:sz w:val="24"/>
          <w:szCs w:val="24"/>
        </w:rPr>
        <w:t>Stoer-Bulirsch</w:t>
      </w:r>
      <w:proofErr w:type="spellEnd"/>
      <w:r w:rsidRPr="00AA2FE5">
        <w:rPr>
          <w:sz w:val="24"/>
          <w:szCs w:val="24"/>
        </w:rPr>
        <w:t xml:space="preserve"> interpolations constructed based on a pre-determined standard diagonal path </w:t>
      </w:r>
      <w:r w:rsidR="00450C47" w:rsidRPr="00AA2FE5">
        <w:rPr>
          <w:sz w:val="24"/>
          <w:szCs w:val="24"/>
        </w:rPr>
        <w:t xml:space="preserve">(where the order of numerator and denominator of the interpolator are equal or different by one) </w:t>
      </w:r>
      <w:r w:rsidR="006F1E75" w:rsidRPr="00AA2FE5">
        <w:rPr>
          <w:sz w:val="24"/>
          <w:szCs w:val="24"/>
        </w:rPr>
        <w:t xml:space="preserve">are </w:t>
      </w:r>
      <w:r w:rsidRPr="00AA2FE5">
        <w:rPr>
          <w:sz w:val="24"/>
          <w:szCs w:val="24"/>
        </w:rPr>
        <w:t xml:space="preserve">not </w:t>
      </w:r>
      <w:r w:rsidR="003E741D" w:rsidRPr="00AA2FE5">
        <w:rPr>
          <w:sz w:val="24"/>
          <w:szCs w:val="24"/>
        </w:rPr>
        <w:t>guaranteed to be optimum</w:t>
      </w:r>
      <w:r w:rsidRPr="00AA2FE5">
        <w:rPr>
          <w:sz w:val="24"/>
          <w:szCs w:val="24"/>
        </w:rPr>
        <w:t xml:space="preserve">, </w:t>
      </w:r>
      <w:r w:rsidR="00E230B6" w:rsidRPr="00AA2FE5">
        <w:rPr>
          <w:sz w:val="24"/>
          <w:szCs w:val="24"/>
        </w:rPr>
        <w:t xml:space="preserve">and therefore </w:t>
      </w:r>
      <w:r w:rsidRPr="00AA2FE5">
        <w:rPr>
          <w:sz w:val="24"/>
          <w:szCs w:val="24"/>
        </w:rPr>
        <w:t xml:space="preserve">resulting interpolations even if adaptively constructed </w:t>
      </w:r>
      <w:r w:rsidR="006F1E75" w:rsidRPr="00AA2FE5">
        <w:rPr>
          <w:sz w:val="24"/>
          <w:szCs w:val="24"/>
        </w:rPr>
        <w:t xml:space="preserve">could </w:t>
      </w:r>
      <w:r w:rsidRPr="00AA2FE5">
        <w:rPr>
          <w:sz w:val="24"/>
          <w:szCs w:val="24"/>
        </w:rPr>
        <w:t xml:space="preserve">be further improved for accuracy and computational efficiency. </w:t>
      </w:r>
    </w:p>
    <w:p w:rsidR="00106C98" w:rsidRPr="00AA2FE5" w:rsidRDefault="00106C98" w:rsidP="00426695">
      <w:pPr>
        <w:pStyle w:val="Text"/>
        <w:spacing w:line="480" w:lineRule="auto"/>
        <w:rPr>
          <w:sz w:val="24"/>
          <w:szCs w:val="24"/>
        </w:rPr>
      </w:pPr>
      <w:r w:rsidRPr="00AA2FE5">
        <w:rPr>
          <w:sz w:val="24"/>
          <w:szCs w:val="24"/>
        </w:rPr>
        <w:t xml:space="preserve">In this paper, </w:t>
      </w:r>
      <w:r w:rsidR="001704DD" w:rsidRPr="00AA2FE5">
        <w:rPr>
          <w:sz w:val="24"/>
          <w:szCs w:val="24"/>
        </w:rPr>
        <w:t xml:space="preserve">we </w:t>
      </w:r>
      <w:r w:rsidR="00B23D6F" w:rsidRPr="00AA2FE5">
        <w:rPr>
          <w:sz w:val="24"/>
          <w:szCs w:val="24"/>
        </w:rPr>
        <w:t xml:space="preserve">present the detailed steps of </w:t>
      </w:r>
      <w:r w:rsidR="00E230B6" w:rsidRPr="00AA2FE5">
        <w:rPr>
          <w:sz w:val="24"/>
          <w:szCs w:val="24"/>
        </w:rPr>
        <w:t>how to improve</w:t>
      </w:r>
      <w:r w:rsidR="00795930" w:rsidRPr="00AA2FE5">
        <w:rPr>
          <w:sz w:val="24"/>
          <w:szCs w:val="24"/>
        </w:rPr>
        <w:t xml:space="preserve"> the standard </w:t>
      </w:r>
      <w:proofErr w:type="spellStart"/>
      <w:r w:rsidR="00E230B6" w:rsidRPr="00AA2FE5">
        <w:rPr>
          <w:sz w:val="24"/>
          <w:szCs w:val="24"/>
        </w:rPr>
        <w:t>Stoer-Bulirsch</w:t>
      </w:r>
      <w:proofErr w:type="spellEnd"/>
      <w:r w:rsidR="00E230B6" w:rsidRPr="00AA2FE5">
        <w:rPr>
          <w:sz w:val="24"/>
          <w:szCs w:val="24"/>
        </w:rPr>
        <w:t xml:space="preserve"> algorithm b</w:t>
      </w:r>
      <w:r w:rsidR="00795930" w:rsidRPr="00AA2FE5">
        <w:rPr>
          <w:sz w:val="24"/>
          <w:szCs w:val="24"/>
        </w:rPr>
        <w:t xml:space="preserve">y </w:t>
      </w:r>
      <w:r w:rsidR="00A83FA3" w:rsidRPr="00AA2FE5">
        <w:rPr>
          <w:sz w:val="24"/>
          <w:szCs w:val="24"/>
        </w:rPr>
        <w:t>generaliz</w:t>
      </w:r>
      <w:r w:rsidR="00795930" w:rsidRPr="00AA2FE5">
        <w:rPr>
          <w:sz w:val="24"/>
          <w:szCs w:val="24"/>
        </w:rPr>
        <w:t xml:space="preserve">ing the </w:t>
      </w:r>
      <w:r w:rsidRPr="00AA2FE5">
        <w:rPr>
          <w:sz w:val="24"/>
          <w:szCs w:val="24"/>
        </w:rPr>
        <w:t xml:space="preserve">Neville algorithm </w:t>
      </w:r>
      <w:r w:rsidR="00B23D6F" w:rsidRPr="00AA2FE5">
        <w:rPr>
          <w:sz w:val="24"/>
          <w:szCs w:val="24"/>
        </w:rPr>
        <w:t xml:space="preserve">that </w:t>
      </w:r>
      <w:r w:rsidRPr="00AA2FE5">
        <w:rPr>
          <w:sz w:val="24"/>
          <w:szCs w:val="24"/>
        </w:rPr>
        <w:t>allow</w:t>
      </w:r>
      <w:r w:rsidR="00B23D6F" w:rsidRPr="00AA2FE5">
        <w:rPr>
          <w:sz w:val="24"/>
          <w:szCs w:val="24"/>
        </w:rPr>
        <w:t>s</w:t>
      </w:r>
      <w:r w:rsidRPr="00AA2FE5">
        <w:rPr>
          <w:sz w:val="24"/>
          <w:szCs w:val="24"/>
        </w:rPr>
        <w:t xml:space="preserve"> for an off-diagonal path </w:t>
      </w:r>
      <w:r w:rsidR="00DA26DD" w:rsidRPr="00AA2FE5">
        <w:rPr>
          <w:sz w:val="24"/>
          <w:szCs w:val="24"/>
        </w:rPr>
        <w:t xml:space="preserve">as suggested </w:t>
      </w:r>
      <w:r w:rsidR="0048448B" w:rsidRPr="00AA2FE5">
        <w:rPr>
          <w:sz w:val="24"/>
          <w:szCs w:val="24"/>
        </w:rPr>
        <w:t xml:space="preserve">in </w:t>
      </w:r>
      <w:r w:rsidR="009E02CB" w:rsidRPr="00AA2FE5">
        <w:rPr>
          <w:sz w:val="24"/>
          <w:szCs w:val="24"/>
        </w:rPr>
        <w:fldChar w:fldCharType="begin"/>
      </w:r>
      <w:r w:rsidR="00E47050" w:rsidRPr="00AA2FE5">
        <w:rPr>
          <w:sz w:val="24"/>
          <w:szCs w:val="24"/>
        </w:rPr>
        <w:instrText xml:space="preserve"> ADDIN EN.CITE &lt;EndNote&gt;&lt;Cite&gt;&lt;Author&gt;El-Kahlout&lt;/Author&gt;&lt;Year&gt;2008&lt;/Year&gt;&lt;RecNum&gt;384&lt;/RecNum&gt;&lt;record&gt;&lt;rec-number&gt;384&lt;/rec-number&gt;&lt;ref-type name="Conference Proceedings"&gt;10&lt;/ref-type&gt;&lt;contributors&gt;&lt;authors&gt;&lt;author&gt;Yasser El-Kahlout&lt;/author&gt;&lt;author&gt;Gullu Kiziltas&lt;/author&gt;&lt;/authors&gt;&lt;/contributors&gt;&lt;titles&gt;&lt;title&gt;Global design optimization of complex electromagnetic devices via efficient frequency response interpolations&lt;/title&gt;&lt;secondary-title&gt;IEEE International Symposium on Antennas and Propagation&lt;/secondary-title&gt;&lt;alt-title&gt;Antennas and Propagation Society International Symposium, 2008. AP-S 2008. IEEE&lt;/alt-title&gt;&lt;/titles&gt;&lt;pages&gt;1-4&lt;/pages&gt;&lt;keywords&gt;&lt;keyword&gt;broadband antennas&lt;/keyword&gt;&lt;keyword&gt;frequency response&lt;/keyword&gt;&lt;keyword&gt;interpolation&lt;/keyword&gt;&lt;keyword&gt;optimisation&lt;/keyword&gt;&lt;keyword&gt;broadband antenna&lt;/keyword&gt;&lt;keyword&gt;complex electromagnetic devices&lt;/keyword&gt;&lt;keyword&gt;conductor distributions&lt;/keyword&gt;&lt;keyword&gt;frequency response interpolations&lt;/keyword&gt;&lt;keyword&gt;global design optimization&lt;/keyword&gt;&lt;keyword&gt;highly oscillating electromagnetic response curves&lt;/keyword&gt;&lt;keyword&gt;linear interpolation&lt;/keyword&gt;&lt;keyword&gt;material distributions&lt;/keyword&gt;&lt;/keywords&gt;&lt;dates&gt;&lt;year&gt;2008&lt;/year&gt;&lt;/dates&gt;&lt;pub-location&gt;San Diego, CA. USA&lt;/pub-location&gt;&lt;urls&gt;&lt;pdf-urls&gt;&lt;url&gt;file:///D:/Academics/Thesis/EndNote%20Libraries/Library2.Data/PDF/getPDFewtrg.pdf&lt;/url&gt;&lt;/pdf-urls&gt;&lt;/urls&gt;&lt;/record&gt;&lt;/Cite&gt;&lt;/EndNote&gt;</w:instrText>
      </w:r>
      <w:r w:rsidR="009E02CB" w:rsidRPr="00AA2FE5">
        <w:rPr>
          <w:sz w:val="24"/>
          <w:szCs w:val="24"/>
        </w:rPr>
        <w:fldChar w:fldCharType="separate"/>
      </w:r>
      <w:r w:rsidR="000F45CC" w:rsidRPr="00AA2FE5">
        <w:rPr>
          <w:sz w:val="24"/>
          <w:szCs w:val="24"/>
        </w:rPr>
        <w:t>[22]</w:t>
      </w:r>
      <w:r w:rsidR="009E02CB" w:rsidRPr="00AA2FE5">
        <w:rPr>
          <w:sz w:val="24"/>
          <w:szCs w:val="24"/>
        </w:rPr>
        <w:fldChar w:fldCharType="end"/>
      </w:r>
      <w:r w:rsidR="00A83FA3" w:rsidRPr="00AA2FE5">
        <w:rPr>
          <w:sz w:val="24"/>
          <w:szCs w:val="24"/>
        </w:rPr>
        <w:t xml:space="preserve"> and integrate it with </w:t>
      </w:r>
      <w:r w:rsidR="0099236B" w:rsidRPr="00AA2FE5">
        <w:rPr>
          <w:sz w:val="24"/>
          <w:szCs w:val="24"/>
        </w:rPr>
        <w:t>a novel</w:t>
      </w:r>
      <w:r w:rsidR="00D01A9C" w:rsidRPr="00AA2FE5">
        <w:rPr>
          <w:sz w:val="24"/>
          <w:szCs w:val="24"/>
        </w:rPr>
        <w:t xml:space="preserve"> adaptive sampling technique</w:t>
      </w:r>
      <w:r w:rsidR="00417A57" w:rsidRPr="00AA2FE5">
        <w:rPr>
          <w:sz w:val="24"/>
          <w:szCs w:val="24"/>
        </w:rPr>
        <w:t>.</w:t>
      </w:r>
      <w:r w:rsidR="00D01A9C" w:rsidRPr="00AA2FE5">
        <w:rPr>
          <w:sz w:val="24"/>
          <w:szCs w:val="24"/>
        </w:rPr>
        <w:t xml:space="preserve"> </w:t>
      </w:r>
      <w:proofErr w:type="gramStart"/>
      <w:r w:rsidR="00417A57" w:rsidRPr="00AA2FE5">
        <w:rPr>
          <w:sz w:val="24"/>
          <w:szCs w:val="24"/>
        </w:rPr>
        <w:t>This technique</w:t>
      </w:r>
      <w:r w:rsidR="00D01A9C" w:rsidRPr="00AA2FE5">
        <w:rPr>
          <w:sz w:val="24"/>
          <w:szCs w:val="24"/>
        </w:rPr>
        <w:t xml:space="preserve"> not only selects the support points but also determines the optimized</w:t>
      </w:r>
      <w:r w:rsidR="001D2276" w:rsidRPr="00AA2FE5">
        <w:rPr>
          <w:sz w:val="24"/>
          <w:szCs w:val="24"/>
        </w:rPr>
        <w:t xml:space="preserve"> path used in </w:t>
      </w:r>
      <w:r w:rsidRPr="00AA2FE5">
        <w:rPr>
          <w:sz w:val="24"/>
          <w:szCs w:val="24"/>
        </w:rPr>
        <w:t>construct</w:t>
      </w:r>
      <w:r w:rsidR="001D2276" w:rsidRPr="00AA2FE5">
        <w:rPr>
          <w:sz w:val="24"/>
          <w:szCs w:val="24"/>
        </w:rPr>
        <w:t>ing</w:t>
      </w:r>
      <w:r w:rsidRPr="00AA2FE5">
        <w:rPr>
          <w:sz w:val="24"/>
          <w:szCs w:val="24"/>
        </w:rPr>
        <w:t xml:space="preserve"> the interpolator</w:t>
      </w:r>
      <w:r w:rsidR="00417A57" w:rsidRPr="00AA2FE5">
        <w:rPr>
          <w:sz w:val="24"/>
          <w:szCs w:val="24"/>
        </w:rPr>
        <w:t>.</w:t>
      </w:r>
      <w:proofErr w:type="gramEnd"/>
      <w:r w:rsidR="001D2276" w:rsidRPr="00AA2FE5">
        <w:rPr>
          <w:sz w:val="24"/>
          <w:szCs w:val="24"/>
        </w:rPr>
        <w:t xml:space="preserve"> </w:t>
      </w:r>
      <w:r w:rsidR="00417A57" w:rsidRPr="00AA2FE5">
        <w:rPr>
          <w:sz w:val="24"/>
          <w:szCs w:val="24"/>
        </w:rPr>
        <w:t>C</w:t>
      </w:r>
      <w:r w:rsidR="0099236B" w:rsidRPr="00AA2FE5">
        <w:rPr>
          <w:sz w:val="24"/>
          <w:szCs w:val="24"/>
        </w:rPr>
        <w:t>onsequently</w:t>
      </w:r>
      <w:r w:rsidR="001D2276" w:rsidRPr="00AA2FE5">
        <w:rPr>
          <w:sz w:val="24"/>
          <w:szCs w:val="24"/>
        </w:rPr>
        <w:t xml:space="preserve"> </w:t>
      </w:r>
      <w:r w:rsidR="00417A57" w:rsidRPr="00AA2FE5">
        <w:rPr>
          <w:sz w:val="24"/>
          <w:szCs w:val="24"/>
        </w:rPr>
        <w:t xml:space="preserve">it </w:t>
      </w:r>
      <w:r w:rsidRPr="00AA2FE5">
        <w:rPr>
          <w:sz w:val="24"/>
          <w:szCs w:val="24"/>
        </w:rPr>
        <w:t xml:space="preserve">enhances the </w:t>
      </w:r>
      <w:r w:rsidR="00B23D6F" w:rsidRPr="00AA2FE5">
        <w:rPr>
          <w:sz w:val="24"/>
          <w:szCs w:val="24"/>
        </w:rPr>
        <w:t xml:space="preserve">potential </w:t>
      </w:r>
      <w:r w:rsidR="001D2276" w:rsidRPr="00AA2FE5">
        <w:rPr>
          <w:sz w:val="24"/>
          <w:szCs w:val="24"/>
        </w:rPr>
        <w:t xml:space="preserve">of detecting resonances </w:t>
      </w:r>
      <w:r w:rsidR="0099236B" w:rsidRPr="00AA2FE5">
        <w:rPr>
          <w:sz w:val="24"/>
          <w:szCs w:val="24"/>
        </w:rPr>
        <w:t>and</w:t>
      </w:r>
      <w:r w:rsidR="001D2276" w:rsidRPr="00AA2FE5">
        <w:rPr>
          <w:sz w:val="24"/>
          <w:szCs w:val="24"/>
        </w:rPr>
        <w:t xml:space="preserve"> minimizing the </w:t>
      </w:r>
      <w:r w:rsidR="00B23D6F" w:rsidRPr="00AA2FE5">
        <w:rPr>
          <w:sz w:val="24"/>
          <w:szCs w:val="24"/>
        </w:rPr>
        <w:t xml:space="preserve">interpolation </w:t>
      </w:r>
      <w:r w:rsidR="001D2276" w:rsidRPr="00AA2FE5">
        <w:rPr>
          <w:sz w:val="24"/>
          <w:szCs w:val="24"/>
        </w:rPr>
        <w:t>error</w:t>
      </w:r>
      <w:r w:rsidRPr="00AA2FE5">
        <w:rPr>
          <w:sz w:val="24"/>
          <w:szCs w:val="24"/>
        </w:rPr>
        <w:t xml:space="preserve">. </w:t>
      </w:r>
      <w:r w:rsidR="0048448B" w:rsidRPr="00AA2FE5">
        <w:rPr>
          <w:sz w:val="24"/>
          <w:szCs w:val="24"/>
        </w:rPr>
        <w:t>Also, to further enhance the performance of an adaptive Neville path for multi resonance wide band responses, the proposed algorithm is integrated to an initial sampling</w:t>
      </w:r>
      <w:r w:rsidR="00DA26DD" w:rsidRPr="00AA2FE5">
        <w:rPr>
          <w:sz w:val="24"/>
          <w:szCs w:val="24"/>
        </w:rPr>
        <w:t xml:space="preserve"> scheme</w:t>
      </w:r>
      <w:r w:rsidRPr="00AA2FE5">
        <w:rPr>
          <w:sz w:val="24"/>
          <w:szCs w:val="24"/>
        </w:rPr>
        <w:t xml:space="preserve">. The resulting </w:t>
      </w:r>
      <w:r w:rsidR="00470D0A" w:rsidRPr="00AA2FE5">
        <w:rPr>
          <w:sz w:val="24"/>
          <w:szCs w:val="24"/>
        </w:rPr>
        <w:t>G</w:t>
      </w:r>
      <w:r w:rsidRPr="00AA2FE5">
        <w:rPr>
          <w:sz w:val="24"/>
          <w:szCs w:val="24"/>
        </w:rPr>
        <w:t xml:space="preserve">eneralized </w:t>
      </w:r>
      <w:proofErr w:type="spellStart"/>
      <w:r w:rsidRPr="00AA2FE5">
        <w:rPr>
          <w:sz w:val="24"/>
          <w:szCs w:val="24"/>
        </w:rPr>
        <w:t>Stoer-Bulirsch</w:t>
      </w:r>
      <w:proofErr w:type="spellEnd"/>
      <w:r w:rsidRPr="00AA2FE5">
        <w:rPr>
          <w:sz w:val="24"/>
          <w:szCs w:val="24"/>
        </w:rPr>
        <w:t xml:space="preserve"> algorithm</w:t>
      </w:r>
      <w:r w:rsidR="003E164D" w:rsidRPr="00AA2FE5">
        <w:rPr>
          <w:sz w:val="24"/>
          <w:szCs w:val="24"/>
        </w:rPr>
        <w:t xml:space="preserve"> with </w:t>
      </w:r>
      <w:r w:rsidR="00470D0A" w:rsidRPr="00AA2FE5">
        <w:rPr>
          <w:sz w:val="24"/>
          <w:szCs w:val="24"/>
        </w:rPr>
        <w:t>A</w:t>
      </w:r>
      <w:r w:rsidR="003E164D" w:rsidRPr="00AA2FE5">
        <w:rPr>
          <w:sz w:val="24"/>
          <w:szCs w:val="24"/>
        </w:rPr>
        <w:t xml:space="preserve">daptive </w:t>
      </w:r>
      <w:r w:rsidR="00470D0A" w:rsidRPr="00AA2FE5">
        <w:rPr>
          <w:sz w:val="24"/>
          <w:szCs w:val="24"/>
        </w:rPr>
        <w:t xml:space="preserve">Sampling (G-SBAS) </w:t>
      </w:r>
      <w:r w:rsidR="003E164D" w:rsidRPr="00AA2FE5">
        <w:rPr>
          <w:sz w:val="24"/>
          <w:szCs w:val="24"/>
        </w:rPr>
        <w:t xml:space="preserve">and </w:t>
      </w:r>
      <w:r w:rsidR="00DA26DD" w:rsidRPr="00AA2FE5">
        <w:rPr>
          <w:sz w:val="24"/>
          <w:szCs w:val="24"/>
        </w:rPr>
        <w:t>initial sampling</w:t>
      </w:r>
      <w:r w:rsidRPr="00AA2FE5">
        <w:rPr>
          <w:sz w:val="24"/>
          <w:szCs w:val="24"/>
        </w:rPr>
        <w:t xml:space="preserve"> </w:t>
      </w:r>
      <w:r w:rsidR="00470D0A" w:rsidRPr="00AA2FE5">
        <w:rPr>
          <w:sz w:val="24"/>
          <w:szCs w:val="24"/>
        </w:rPr>
        <w:t>(G-SBAIS) are</w:t>
      </w:r>
      <w:r w:rsidR="00D01A9C" w:rsidRPr="00AA2FE5">
        <w:rPr>
          <w:sz w:val="24"/>
          <w:szCs w:val="24"/>
        </w:rPr>
        <w:t xml:space="preserve"> analyzed and compared with</w:t>
      </w:r>
      <w:r w:rsidRPr="00AA2FE5">
        <w:rPr>
          <w:sz w:val="24"/>
          <w:szCs w:val="24"/>
        </w:rPr>
        <w:t xml:space="preserve"> </w:t>
      </w:r>
      <w:r w:rsidR="00B23D6F" w:rsidRPr="00AA2FE5">
        <w:rPr>
          <w:sz w:val="24"/>
          <w:szCs w:val="24"/>
        </w:rPr>
        <w:t xml:space="preserve">the </w:t>
      </w:r>
      <w:r w:rsidRPr="00AA2FE5">
        <w:rPr>
          <w:sz w:val="24"/>
          <w:szCs w:val="24"/>
        </w:rPr>
        <w:t xml:space="preserve">standard </w:t>
      </w:r>
      <w:proofErr w:type="spellStart"/>
      <w:r w:rsidRPr="00AA2FE5">
        <w:rPr>
          <w:sz w:val="24"/>
          <w:szCs w:val="24"/>
        </w:rPr>
        <w:t>Stoer-Bulirsch</w:t>
      </w:r>
      <w:proofErr w:type="spellEnd"/>
      <w:r w:rsidRPr="00AA2FE5">
        <w:rPr>
          <w:sz w:val="24"/>
          <w:szCs w:val="24"/>
        </w:rPr>
        <w:t xml:space="preserve"> </w:t>
      </w:r>
      <w:r w:rsidR="00282353" w:rsidRPr="00AA2FE5">
        <w:rPr>
          <w:sz w:val="24"/>
          <w:szCs w:val="24"/>
        </w:rPr>
        <w:t xml:space="preserve">(S-B) </w:t>
      </w:r>
      <w:r w:rsidRPr="00AA2FE5">
        <w:rPr>
          <w:sz w:val="24"/>
          <w:szCs w:val="24"/>
        </w:rPr>
        <w:t xml:space="preserve">technique. </w:t>
      </w:r>
      <w:r w:rsidR="005E6F03" w:rsidRPr="00AA2FE5">
        <w:rPr>
          <w:sz w:val="24"/>
          <w:szCs w:val="24"/>
        </w:rPr>
        <w:t xml:space="preserve">Results demonstrate the capability of the optimized method </w:t>
      </w:r>
      <w:r w:rsidR="00795930" w:rsidRPr="00AA2FE5">
        <w:rPr>
          <w:sz w:val="24"/>
          <w:szCs w:val="24"/>
        </w:rPr>
        <w:t xml:space="preserve">G-SBAIS </w:t>
      </w:r>
      <w:r w:rsidR="005E6F03" w:rsidRPr="00AA2FE5">
        <w:rPr>
          <w:sz w:val="24"/>
          <w:szCs w:val="24"/>
        </w:rPr>
        <w:t xml:space="preserve">to overcome </w:t>
      </w:r>
      <w:r w:rsidR="0048448B" w:rsidRPr="00AA2FE5">
        <w:rPr>
          <w:sz w:val="24"/>
          <w:szCs w:val="24"/>
        </w:rPr>
        <w:t>common problems</w:t>
      </w:r>
      <w:r w:rsidR="005E6F03" w:rsidRPr="00AA2FE5">
        <w:rPr>
          <w:sz w:val="24"/>
          <w:szCs w:val="24"/>
        </w:rPr>
        <w:t xml:space="preserve"> of existing methods</w:t>
      </w:r>
      <w:r w:rsidR="0048448B" w:rsidRPr="00AA2FE5">
        <w:rPr>
          <w:sz w:val="24"/>
          <w:szCs w:val="24"/>
        </w:rPr>
        <w:t xml:space="preserve"> such as</w:t>
      </w:r>
      <w:r w:rsidR="005E6F03" w:rsidRPr="00AA2FE5">
        <w:rPr>
          <w:sz w:val="24"/>
          <w:szCs w:val="24"/>
        </w:rPr>
        <w:t xml:space="preserve"> premature convergence</w:t>
      </w:r>
      <w:r w:rsidR="0048448B" w:rsidRPr="00AA2FE5">
        <w:rPr>
          <w:sz w:val="24"/>
          <w:szCs w:val="24"/>
        </w:rPr>
        <w:t xml:space="preserve"> and</w:t>
      </w:r>
      <w:r w:rsidR="005E6F03" w:rsidRPr="00AA2FE5">
        <w:rPr>
          <w:sz w:val="24"/>
          <w:szCs w:val="24"/>
        </w:rPr>
        <w:t xml:space="preserve"> </w:t>
      </w:r>
      <w:r w:rsidR="0048448B" w:rsidRPr="00AA2FE5">
        <w:rPr>
          <w:sz w:val="24"/>
          <w:szCs w:val="24"/>
        </w:rPr>
        <w:t>missing</w:t>
      </w:r>
      <w:r w:rsidR="005E6F03" w:rsidRPr="00AA2FE5">
        <w:rPr>
          <w:sz w:val="24"/>
          <w:szCs w:val="24"/>
        </w:rPr>
        <w:t xml:space="preserve"> significant resonances</w:t>
      </w:r>
      <w:r w:rsidR="003E164D" w:rsidRPr="00AA2FE5">
        <w:rPr>
          <w:sz w:val="24"/>
          <w:szCs w:val="24"/>
        </w:rPr>
        <w:t xml:space="preserve">. As a result, the proposed </w:t>
      </w:r>
      <w:r w:rsidR="00470D0A" w:rsidRPr="00AA2FE5">
        <w:rPr>
          <w:sz w:val="24"/>
          <w:szCs w:val="24"/>
        </w:rPr>
        <w:t>algorithm</w:t>
      </w:r>
      <w:r w:rsidRPr="00AA2FE5">
        <w:rPr>
          <w:sz w:val="24"/>
          <w:szCs w:val="24"/>
        </w:rPr>
        <w:t xml:space="preserve"> leads to approximations </w:t>
      </w:r>
      <w:r w:rsidR="003E164D" w:rsidRPr="00AA2FE5">
        <w:rPr>
          <w:sz w:val="24"/>
          <w:szCs w:val="24"/>
        </w:rPr>
        <w:t xml:space="preserve">with </w:t>
      </w:r>
      <w:r w:rsidRPr="00AA2FE5">
        <w:rPr>
          <w:sz w:val="24"/>
          <w:szCs w:val="24"/>
        </w:rPr>
        <w:t>enhanced accuracy norms</w:t>
      </w:r>
      <w:r w:rsidR="00795930" w:rsidRPr="00AA2FE5">
        <w:rPr>
          <w:sz w:val="24"/>
          <w:szCs w:val="24"/>
        </w:rPr>
        <w:t xml:space="preserve"> </w:t>
      </w:r>
      <w:r w:rsidR="00E230B6" w:rsidRPr="00AA2FE5">
        <w:rPr>
          <w:sz w:val="24"/>
          <w:szCs w:val="24"/>
        </w:rPr>
        <w:t xml:space="preserve">and </w:t>
      </w:r>
      <w:r w:rsidR="00795930" w:rsidRPr="00AA2FE5">
        <w:rPr>
          <w:sz w:val="24"/>
          <w:szCs w:val="24"/>
        </w:rPr>
        <w:t>less number of support points</w:t>
      </w:r>
      <w:r w:rsidRPr="00AA2FE5">
        <w:rPr>
          <w:sz w:val="24"/>
          <w:szCs w:val="24"/>
        </w:rPr>
        <w:t>.</w:t>
      </w:r>
      <w:r w:rsidR="00470D0A" w:rsidRPr="00AA2FE5">
        <w:rPr>
          <w:sz w:val="24"/>
          <w:szCs w:val="24"/>
        </w:rPr>
        <w:t xml:space="preserve"> The </w:t>
      </w:r>
      <w:r w:rsidR="00795930" w:rsidRPr="00AA2FE5">
        <w:rPr>
          <w:sz w:val="24"/>
          <w:szCs w:val="24"/>
        </w:rPr>
        <w:t xml:space="preserve">capability </w:t>
      </w:r>
      <w:r w:rsidR="00470D0A" w:rsidRPr="00AA2FE5">
        <w:rPr>
          <w:sz w:val="24"/>
          <w:szCs w:val="24"/>
        </w:rPr>
        <w:t xml:space="preserve">of the method is </w:t>
      </w:r>
      <w:r w:rsidR="001704DD" w:rsidRPr="00AA2FE5">
        <w:rPr>
          <w:sz w:val="24"/>
          <w:szCs w:val="24"/>
        </w:rPr>
        <w:t xml:space="preserve">demonstrated </w:t>
      </w:r>
      <w:r w:rsidR="00470D0A" w:rsidRPr="00AA2FE5">
        <w:rPr>
          <w:sz w:val="24"/>
          <w:szCs w:val="24"/>
        </w:rPr>
        <w:t xml:space="preserve">by integrating it to a large scale design optimization problem of a </w:t>
      </w:r>
      <w:proofErr w:type="spellStart"/>
      <w:r w:rsidR="005C30CB" w:rsidRPr="00AA2FE5">
        <w:rPr>
          <w:sz w:val="24"/>
          <w:szCs w:val="24"/>
        </w:rPr>
        <w:t>microstrip</w:t>
      </w:r>
      <w:proofErr w:type="spellEnd"/>
      <w:r w:rsidR="00470D0A" w:rsidRPr="00AA2FE5">
        <w:rPr>
          <w:sz w:val="24"/>
          <w:szCs w:val="24"/>
        </w:rPr>
        <w:t xml:space="preserve"> patch antenna</w:t>
      </w:r>
      <w:r w:rsidR="00795930" w:rsidRPr="00AA2FE5">
        <w:rPr>
          <w:sz w:val="24"/>
          <w:szCs w:val="24"/>
        </w:rPr>
        <w:t xml:space="preserve"> with a complex topology</w:t>
      </w:r>
      <w:r w:rsidR="00470D0A" w:rsidRPr="00AA2FE5">
        <w:rPr>
          <w:sz w:val="24"/>
          <w:szCs w:val="24"/>
        </w:rPr>
        <w:t>.</w:t>
      </w:r>
    </w:p>
    <w:p w:rsidR="00E97402" w:rsidRPr="00AA2FE5" w:rsidRDefault="00EA6557" w:rsidP="00426695">
      <w:pPr>
        <w:pStyle w:val="Heading1"/>
        <w:spacing w:after="360" w:line="480" w:lineRule="auto"/>
        <w:rPr>
          <w:b/>
          <w:bCs/>
          <w:sz w:val="24"/>
          <w:szCs w:val="24"/>
        </w:rPr>
      </w:pPr>
      <w:bookmarkStart w:id="1" w:name="_Ref244266505"/>
      <w:r w:rsidRPr="00AA2FE5">
        <w:rPr>
          <w:b/>
          <w:bCs/>
          <w:sz w:val="24"/>
          <w:szCs w:val="24"/>
        </w:rPr>
        <w:lastRenderedPageBreak/>
        <w:t xml:space="preserve">Interpolation </w:t>
      </w:r>
      <w:r w:rsidR="00D80CE9" w:rsidRPr="00AA2FE5">
        <w:rPr>
          <w:b/>
          <w:bCs/>
          <w:sz w:val="24"/>
          <w:szCs w:val="24"/>
        </w:rPr>
        <w:t>Scheme</w:t>
      </w:r>
      <w:r w:rsidRPr="00AA2FE5">
        <w:rPr>
          <w:b/>
          <w:bCs/>
          <w:sz w:val="24"/>
          <w:szCs w:val="24"/>
        </w:rPr>
        <w:t xml:space="preserve">: </w:t>
      </w:r>
      <w:r w:rsidR="00B61870" w:rsidRPr="00AA2FE5">
        <w:rPr>
          <w:b/>
          <w:bCs/>
          <w:sz w:val="24"/>
          <w:szCs w:val="24"/>
        </w:rPr>
        <w:t xml:space="preserve">Generalized </w:t>
      </w:r>
      <w:proofErr w:type="spellStart"/>
      <w:r w:rsidR="005D7ABC" w:rsidRPr="00AA2FE5">
        <w:rPr>
          <w:b/>
          <w:bCs/>
          <w:sz w:val="24"/>
          <w:szCs w:val="24"/>
        </w:rPr>
        <w:t>Stoer-Bulirsch</w:t>
      </w:r>
      <w:proofErr w:type="spellEnd"/>
      <w:r w:rsidR="00F444E3" w:rsidRPr="00AA2FE5">
        <w:rPr>
          <w:b/>
          <w:bCs/>
          <w:sz w:val="24"/>
          <w:szCs w:val="24"/>
        </w:rPr>
        <w:t xml:space="preserve"> Technique</w:t>
      </w:r>
      <w:r w:rsidR="00B61870" w:rsidRPr="00AA2FE5">
        <w:rPr>
          <w:b/>
          <w:bCs/>
          <w:sz w:val="24"/>
          <w:szCs w:val="24"/>
        </w:rPr>
        <w:t xml:space="preserve"> with Adaptive Sampling</w:t>
      </w:r>
      <w:bookmarkEnd w:id="1"/>
      <w:r w:rsidR="00B23D6F" w:rsidRPr="00AA2FE5">
        <w:rPr>
          <w:b/>
          <w:bCs/>
          <w:sz w:val="24"/>
          <w:szCs w:val="24"/>
        </w:rPr>
        <w:t xml:space="preserve"> </w:t>
      </w:r>
    </w:p>
    <w:p w:rsidR="00DF29F6" w:rsidRPr="00AA2FE5" w:rsidRDefault="00DF29F6" w:rsidP="00723041">
      <w:pPr>
        <w:pStyle w:val="Text"/>
        <w:spacing w:line="480" w:lineRule="auto"/>
        <w:rPr>
          <w:rFonts w:eastAsia="CMR10"/>
          <w:sz w:val="24"/>
          <w:szCs w:val="24"/>
        </w:rPr>
      </w:pPr>
      <w:r w:rsidRPr="00AA2FE5">
        <w:rPr>
          <w:rFonts w:eastAsia="CMR10"/>
          <w:sz w:val="24"/>
          <w:szCs w:val="24"/>
        </w:rPr>
        <w:t xml:space="preserve">Occurrence of </w:t>
      </w:r>
      <w:r w:rsidR="00DA428A" w:rsidRPr="00AA2FE5">
        <w:rPr>
          <w:rFonts w:eastAsia="CMR10"/>
          <w:sz w:val="24"/>
          <w:szCs w:val="24"/>
        </w:rPr>
        <w:t>nulls/poles</w:t>
      </w:r>
      <w:r w:rsidRPr="00AA2FE5">
        <w:rPr>
          <w:rFonts w:eastAsia="CMR10"/>
          <w:sz w:val="24"/>
          <w:szCs w:val="24"/>
        </w:rPr>
        <w:t xml:space="preserve"> in the frequency response of </w:t>
      </w:r>
      <w:r w:rsidR="00106C98" w:rsidRPr="00AA2FE5">
        <w:rPr>
          <w:rFonts w:eastAsia="CMR10"/>
          <w:sz w:val="24"/>
          <w:szCs w:val="24"/>
        </w:rPr>
        <w:t xml:space="preserve">antennas </w:t>
      </w:r>
      <w:r w:rsidRPr="00AA2FE5">
        <w:rPr>
          <w:rFonts w:eastAsia="CMR10"/>
          <w:sz w:val="24"/>
          <w:szCs w:val="24"/>
        </w:rPr>
        <w:t>such as</w:t>
      </w:r>
      <w:r w:rsidR="005D4C0A" w:rsidRPr="00AA2FE5">
        <w:rPr>
          <w:rFonts w:eastAsia="CMR10"/>
          <w:sz w:val="24"/>
          <w:szCs w:val="24"/>
        </w:rPr>
        <w:t xml:space="preserve"> return loss</w:t>
      </w:r>
      <w:r w:rsidRPr="00AA2FE5">
        <w:rPr>
          <w:rFonts w:eastAsia="CMR10"/>
          <w:sz w:val="24"/>
          <w:szCs w:val="24"/>
        </w:rPr>
        <w:t>, gain, and efficiency motivate the use of rational functions to approximate these quantities. In its general form, a rational function can be described via</w:t>
      </w:r>
      <w:r w:rsidR="00393548" w:rsidRPr="00AA2FE5">
        <w:rPr>
          <w:rFonts w:eastAsia="CMR10"/>
          <w:sz w:val="24"/>
          <w:szCs w:val="24"/>
        </w:rPr>
        <w:t xml:space="preserve"> a fractional polynomial with </w:t>
      </w:r>
      <w:r w:rsidRPr="00AA2FE5">
        <w:rPr>
          <w:rFonts w:eastAsia="CMR10"/>
          <w:sz w:val="24"/>
          <w:szCs w:val="24"/>
        </w:rPr>
        <w:t xml:space="preserve">numerator </w:t>
      </w:r>
      <w:r w:rsidR="00393548" w:rsidRPr="00AA2FE5">
        <w:rPr>
          <w:rFonts w:eastAsia="CMR10"/>
          <w:sz w:val="24"/>
          <w:szCs w:val="24"/>
        </w:rPr>
        <w:t xml:space="preserve">and </w:t>
      </w:r>
      <w:r w:rsidRPr="00AA2FE5">
        <w:rPr>
          <w:rFonts w:eastAsia="CMR10"/>
          <w:sz w:val="24"/>
          <w:szCs w:val="24"/>
        </w:rPr>
        <w:t>denominator of order</w:t>
      </w:r>
      <w:r w:rsidR="00393548" w:rsidRPr="00AA2FE5">
        <w:rPr>
          <w:rFonts w:eastAsia="CMR10"/>
          <w:sz w:val="24"/>
          <w:szCs w:val="24"/>
        </w:rPr>
        <w:t>s</w:t>
      </w:r>
      <w:r w:rsidR="00723041" w:rsidRPr="00AA2FE5">
        <w:rPr>
          <w:rFonts w:eastAsia="CMR10"/>
          <w:sz w:val="24"/>
          <w:szCs w:val="24"/>
        </w:rPr>
        <w:t xml:space="preserve"> </w:t>
      </w:r>
      <w:r w:rsidR="00723041" w:rsidRPr="00AA2FE5">
        <w:rPr>
          <w:rFonts w:eastAsia="CMR10"/>
          <w:position w:val="-6"/>
          <w:sz w:val="24"/>
          <w:szCs w:val="24"/>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4.05pt" o:ole="">
            <v:imagedata r:id="rId8" o:title=""/>
          </v:shape>
          <o:OLEObject Type="Embed" ProgID="Equation.3" ShapeID="_x0000_i1025" DrawAspect="Content" ObjectID="_1386096592" r:id="rId9"/>
        </w:object>
      </w:r>
      <w:r w:rsidR="00393548" w:rsidRPr="00AA2FE5">
        <w:rPr>
          <w:rFonts w:eastAsia="CMR10"/>
          <w:sz w:val="24"/>
          <w:szCs w:val="24"/>
        </w:rPr>
        <w:t xml:space="preserve"> </w:t>
      </w:r>
      <w:proofErr w:type="gramStart"/>
      <w:r w:rsidR="00393548" w:rsidRPr="00AA2FE5">
        <w:rPr>
          <w:rFonts w:eastAsia="CMR10"/>
          <w:sz w:val="24"/>
          <w:szCs w:val="24"/>
        </w:rPr>
        <w:t xml:space="preserve">and </w:t>
      </w:r>
      <w:proofErr w:type="gramEnd"/>
      <w:r w:rsidR="00723041" w:rsidRPr="00AA2FE5">
        <w:rPr>
          <w:rFonts w:eastAsia="CMR10"/>
          <w:position w:val="-4"/>
          <w:sz w:val="24"/>
          <w:szCs w:val="24"/>
        </w:rPr>
        <w:object w:dxaOrig="260" w:dyaOrig="260">
          <v:shape id="_x0000_i1026" type="#_x0000_t75" style="width:12.15pt;height:12.15pt" o:ole="">
            <v:imagedata r:id="rId10" o:title=""/>
          </v:shape>
          <o:OLEObject Type="Embed" ProgID="Equation.3" ShapeID="_x0000_i1026" DrawAspect="Content" ObjectID="_1386096593" r:id="rId11"/>
        </w:object>
      </w:r>
      <w:r w:rsidR="00393548" w:rsidRPr="00AA2FE5">
        <w:rPr>
          <w:rFonts w:eastAsia="CMR10"/>
          <w:sz w:val="24"/>
          <w:szCs w:val="24"/>
        </w:rPr>
        <w:t>, respectively,</w:t>
      </w:r>
      <w:r w:rsidRPr="00AA2FE5">
        <w:rPr>
          <w:rFonts w:eastAsia="CMR10"/>
          <w:sz w:val="24"/>
          <w:szCs w:val="24"/>
        </w:rPr>
        <w:t xml:space="preserve"> as</w:t>
      </w:r>
    </w:p>
    <w:p w:rsidR="00A83F89" w:rsidRPr="00AA2FE5" w:rsidRDefault="00A83F89" w:rsidP="00426695">
      <w:pPr>
        <w:pStyle w:val="Text"/>
        <w:spacing w:line="480" w:lineRule="auto"/>
        <w:rPr>
          <w:rFonts w:eastAsia="CMR10"/>
          <w:sz w:val="24"/>
          <w:szCs w:val="24"/>
        </w:rPr>
      </w:pPr>
    </w:p>
    <w:tbl>
      <w:tblPr>
        <w:tblW w:w="5000" w:type="pct"/>
        <w:tblLook w:val="04A0"/>
      </w:tblPr>
      <w:tblGrid>
        <w:gridCol w:w="9098"/>
        <w:gridCol w:w="1486"/>
      </w:tblGrid>
      <w:tr w:rsidR="00DF29F6" w:rsidRPr="00AA2FE5" w:rsidTr="00426695">
        <w:tc>
          <w:tcPr>
            <w:tcW w:w="4298" w:type="pct"/>
            <w:vAlign w:val="center"/>
          </w:tcPr>
          <w:p w:rsidR="00DF29F6" w:rsidRPr="00AA2FE5" w:rsidRDefault="00CB04CC" w:rsidP="00F84E44">
            <w:pPr>
              <w:pStyle w:val="Text"/>
              <w:spacing w:line="480" w:lineRule="auto"/>
              <w:jc w:val="center"/>
              <w:rPr>
                <w:rFonts w:eastAsia="CMR10"/>
                <w:i/>
                <w:iCs/>
                <w:sz w:val="24"/>
                <w:szCs w:val="24"/>
              </w:rPr>
            </w:pPr>
            <w:r w:rsidRPr="00AA2FE5">
              <w:rPr>
                <w:rFonts w:eastAsia="CMR10"/>
                <w:position w:val="-38"/>
                <w:sz w:val="24"/>
                <w:szCs w:val="24"/>
              </w:rPr>
              <w:object w:dxaOrig="4680" w:dyaOrig="880">
                <v:shape id="_x0000_i1027" type="#_x0000_t75" style="width:234.7pt;height:43.95pt" o:ole="">
                  <v:imagedata r:id="rId12" o:title=""/>
                </v:shape>
                <o:OLEObject Type="Embed" ProgID="Equation.3" ShapeID="_x0000_i1027" DrawAspect="Content" ObjectID="_1386096594" r:id="rId13"/>
              </w:object>
            </w:r>
          </w:p>
        </w:tc>
        <w:tc>
          <w:tcPr>
            <w:tcW w:w="702" w:type="pct"/>
            <w:vAlign w:val="center"/>
          </w:tcPr>
          <w:p w:rsidR="00DF29F6" w:rsidRPr="00AA2FE5" w:rsidRDefault="008A3B72" w:rsidP="00426695">
            <w:pPr>
              <w:pStyle w:val="Text"/>
              <w:spacing w:line="480" w:lineRule="auto"/>
              <w:rPr>
                <w:rFonts w:eastAsia="CMR10"/>
                <w:sz w:val="24"/>
                <w:szCs w:val="24"/>
              </w:rPr>
            </w:pPr>
            <w:bookmarkStart w:id="2" w:name="_Ref225442359"/>
            <w:r w:rsidRPr="00AA2FE5">
              <w:rPr>
                <w:rFonts w:eastAsia="CMR10"/>
                <w:sz w:val="24"/>
                <w:szCs w:val="24"/>
              </w:rPr>
              <w:t>(</w:t>
            </w:r>
            <w:r w:rsidR="009E02CB" w:rsidRPr="00AA2FE5">
              <w:rPr>
                <w:rFonts w:eastAsia="CMR10"/>
                <w:sz w:val="24"/>
                <w:szCs w:val="24"/>
              </w:rPr>
              <w:fldChar w:fldCharType="begin"/>
            </w:r>
            <w:r w:rsidRPr="00AA2FE5">
              <w:rPr>
                <w:rFonts w:eastAsia="CMR10"/>
                <w:sz w:val="24"/>
                <w:szCs w:val="24"/>
              </w:rPr>
              <w:instrText xml:space="preserve"> SEQ ( \* ARABIC </w:instrText>
            </w:r>
            <w:r w:rsidR="009E02CB" w:rsidRPr="00AA2FE5">
              <w:rPr>
                <w:rFonts w:eastAsia="CMR10"/>
                <w:sz w:val="24"/>
                <w:szCs w:val="24"/>
              </w:rPr>
              <w:fldChar w:fldCharType="separate"/>
            </w:r>
            <w:r w:rsidR="004B16D3" w:rsidRPr="00AA2FE5">
              <w:rPr>
                <w:rFonts w:eastAsia="CMR10"/>
                <w:noProof/>
                <w:sz w:val="24"/>
                <w:szCs w:val="24"/>
              </w:rPr>
              <w:t>1</w:t>
            </w:r>
            <w:r w:rsidR="009E02CB" w:rsidRPr="00AA2FE5">
              <w:rPr>
                <w:rFonts w:eastAsia="CMR10"/>
                <w:sz w:val="24"/>
                <w:szCs w:val="24"/>
              </w:rPr>
              <w:fldChar w:fldCharType="end"/>
            </w:r>
            <w:r w:rsidRPr="00AA2FE5">
              <w:rPr>
                <w:rFonts w:eastAsia="CMR10"/>
                <w:sz w:val="24"/>
                <w:szCs w:val="24"/>
              </w:rPr>
              <w:t>)</w:t>
            </w:r>
            <w:bookmarkEnd w:id="2"/>
          </w:p>
        </w:tc>
      </w:tr>
    </w:tbl>
    <w:p w:rsidR="00A83F89" w:rsidRPr="00AA2FE5" w:rsidRDefault="00A83F89" w:rsidP="00426695">
      <w:pPr>
        <w:pStyle w:val="Text"/>
        <w:spacing w:line="480" w:lineRule="auto"/>
        <w:rPr>
          <w:rFonts w:eastAsia="CMR10"/>
          <w:sz w:val="24"/>
          <w:szCs w:val="24"/>
        </w:rPr>
      </w:pPr>
    </w:p>
    <w:p w:rsidR="00DF29F6" w:rsidRPr="00AA2FE5" w:rsidRDefault="00DF29F6" w:rsidP="00723041">
      <w:pPr>
        <w:pStyle w:val="Text"/>
        <w:spacing w:line="480" w:lineRule="auto"/>
        <w:rPr>
          <w:rFonts w:eastAsia="CMR10"/>
          <w:sz w:val="24"/>
          <w:szCs w:val="24"/>
        </w:rPr>
      </w:pPr>
      <w:r w:rsidRPr="00AA2FE5">
        <w:rPr>
          <w:rFonts w:eastAsia="CMR10"/>
          <w:sz w:val="24"/>
          <w:szCs w:val="24"/>
        </w:rPr>
        <w:t>The solution of coefficients</w:t>
      </w:r>
      <w:r w:rsidR="00723041" w:rsidRPr="00AA2FE5">
        <w:rPr>
          <w:rFonts w:eastAsia="CMR10"/>
          <w:sz w:val="24"/>
          <w:szCs w:val="24"/>
        </w:rPr>
        <w:t xml:space="preserve"> </w:t>
      </w:r>
      <w:r w:rsidR="00723041" w:rsidRPr="00AA2FE5">
        <w:rPr>
          <w:rFonts w:eastAsia="CMR10"/>
          <w:position w:val="-12"/>
          <w:sz w:val="24"/>
          <w:szCs w:val="24"/>
        </w:rPr>
        <w:object w:dxaOrig="999" w:dyaOrig="360">
          <v:shape id="_x0000_i1028" type="#_x0000_t75" style="width:50.5pt;height:18.7pt" o:ole="">
            <v:imagedata r:id="rId14" o:title=""/>
          </v:shape>
          <o:OLEObject Type="Embed" ProgID="Equation.3" ShapeID="_x0000_i1028" DrawAspect="Content" ObjectID="_1386096595" r:id="rId15"/>
        </w:object>
      </w:r>
      <w:r w:rsidRPr="00AA2FE5">
        <w:rPr>
          <w:rFonts w:eastAsia="CMR10"/>
          <w:sz w:val="24"/>
          <w:szCs w:val="24"/>
        </w:rPr>
        <w:t xml:space="preserve"> and </w:t>
      </w:r>
      <w:r w:rsidR="00723041" w:rsidRPr="00AA2FE5">
        <w:rPr>
          <w:rFonts w:eastAsia="CMR10"/>
          <w:position w:val="-10"/>
          <w:sz w:val="24"/>
          <w:szCs w:val="24"/>
        </w:rPr>
        <w:object w:dxaOrig="920" w:dyaOrig="340">
          <v:shape id="_x0000_i1029" type="#_x0000_t75" style="width:45.8pt;height:17.75pt" o:ole="">
            <v:imagedata r:id="rId16" o:title=""/>
          </v:shape>
          <o:OLEObject Type="Embed" ProgID="Equation.3" ShapeID="_x0000_i1029" DrawAspect="Content" ObjectID="_1386096596" r:id="rId17"/>
        </w:object>
      </w:r>
      <w:r w:rsidRPr="00AA2FE5">
        <w:rPr>
          <w:rFonts w:eastAsia="CMR10"/>
          <w:sz w:val="24"/>
          <w:szCs w:val="24"/>
        </w:rPr>
        <w:t xml:space="preserve"> of a frequency response function in the above form</w:t>
      </w:r>
      <w:r w:rsidR="00171C19" w:rsidRPr="00AA2FE5">
        <w:rPr>
          <w:rFonts w:eastAsia="CMR10"/>
          <w:sz w:val="24"/>
          <w:szCs w:val="24"/>
        </w:rPr>
        <w:t xml:space="preserve"> </w:t>
      </w:r>
      <w:fldSimple w:instr=" REF _Ref225442359 \h  \* MERGEFORMAT ">
        <w:r w:rsidR="004B16D3" w:rsidRPr="00AA2FE5">
          <w:rPr>
            <w:rFonts w:eastAsia="CMR10"/>
            <w:sz w:val="24"/>
            <w:szCs w:val="24"/>
          </w:rPr>
          <w:t>(1)</w:t>
        </w:r>
      </w:fldSimple>
      <w:r w:rsidRPr="00AA2FE5">
        <w:rPr>
          <w:rFonts w:eastAsia="CMR10"/>
          <w:sz w:val="24"/>
          <w:szCs w:val="24"/>
        </w:rPr>
        <w:t>, known as the Cauchy method, requires</w:t>
      </w:r>
      <w:r w:rsidR="00723041" w:rsidRPr="00AA2FE5">
        <w:rPr>
          <w:rFonts w:eastAsia="CMR10"/>
          <w:sz w:val="24"/>
          <w:szCs w:val="24"/>
        </w:rPr>
        <w:t xml:space="preserve"> </w:t>
      </w:r>
      <w:r w:rsidR="00723041" w:rsidRPr="00AA2FE5">
        <w:rPr>
          <w:rFonts w:eastAsia="CMR10"/>
          <w:position w:val="-6"/>
          <w:sz w:val="24"/>
          <w:szCs w:val="24"/>
        </w:rPr>
        <w:object w:dxaOrig="1380" w:dyaOrig="279">
          <v:shape id="_x0000_i1030" type="#_x0000_t75" style="width:68.25pt;height:14.05pt" o:ole="">
            <v:imagedata r:id="rId18" o:title=""/>
          </v:shape>
          <o:OLEObject Type="Embed" ProgID="Equation.3" ShapeID="_x0000_i1030" DrawAspect="Content" ObjectID="_1386096597" r:id="rId19"/>
        </w:object>
      </w:r>
      <w:r w:rsidRPr="00AA2FE5">
        <w:rPr>
          <w:rFonts w:eastAsia="CMR10"/>
          <w:sz w:val="24"/>
          <w:szCs w:val="24"/>
        </w:rPr>
        <w:t xml:space="preserve"> conditions in the form of function values </w:t>
      </w:r>
      <w:r w:rsidR="00DA428A" w:rsidRPr="00AA2FE5">
        <w:rPr>
          <w:rFonts w:eastAsia="CMR10"/>
          <w:sz w:val="24"/>
          <w:szCs w:val="24"/>
        </w:rPr>
        <w:t>and/or</w:t>
      </w:r>
      <w:r w:rsidRPr="00AA2FE5">
        <w:rPr>
          <w:rFonts w:eastAsia="CMR10"/>
          <w:sz w:val="24"/>
          <w:szCs w:val="24"/>
        </w:rPr>
        <w:t xml:space="preserve"> their derivatives.</w:t>
      </w:r>
    </w:p>
    <w:p w:rsidR="00EE1F6F" w:rsidRPr="00AA2FE5" w:rsidRDefault="00B23D6F" w:rsidP="00426695">
      <w:pPr>
        <w:pStyle w:val="Text"/>
        <w:spacing w:line="480" w:lineRule="auto"/>
        <w:rPr>
          <w:rFonts w:eastAsia="CMR10"/>
          <w:sz w:val="24"/>
          <w:szCs w:val="24"/>
        </w:rPr>
      </w:pPr>
      <w:r w:rsidRPr="00AA2FE5">
        <w:rPr>
          <w:rFonts w:eastAsia="CMR10"/>
          <w:sz w:val="24"/>
          <w:szCs w:val="24"/>
        </w:rPr>
        <w:t xml:space="preserve">Instead of standard known techniques such as </w:t>
      </w:r>
      <w:r w:rsidR="00DF29F6" w:rsidRPr="00AA2FE5">
        <w:rPr>
          <w:rFonts w:eastAsia="CMR10"/>
          <w:sz w:val="24"/>
          <w:szCs w:val="24"/>
        </w:rPr>
        <w:t>direct inversion and total least squares</w:t>
      </w:r>
      <w:r w:rsidR="004B09A4" w:rsidRPr="00AA2FE5">
        <w:rPr>
          <w:rFonts w:eastAsia="CMR10"/>
          <w:sz w:val="24"/>
          <w:szCs w:val="24"/>
        </w:rPr>
        <w:t>,</w:t>
      </w:r>
      <w:r w:rsidR="00DF29F6" w:rsidRPr="00AA2FE5">
        <w:rPr>
          <w:rFonts w:eastAsia="CMR10"/>
          <w:sz w:val="24"/>
          <w:szCs w:val="24"/>
        </w:rPr>
        <w:t xml:space="preserve"> </w:t>
      </w:r>
      <w:r w:rsidRPr="00AA2FE5">
        <w:rPr>
          <w:rFonts w:eastAsia="CMR10"/>
          <w:sz w:val="24"/>
          <w:szCs w:val="24"/>
        </w:rPr>
        <w:t xml:space="preserve">which suffer from disadvantages </w:t>
      </w:r>
      <w:r w:rsidR="00DF29F6" w:rsidRPr="00AA2FE5">
        <w:rPr>
          <w:rFonts w:eastAsia="CMR10"/>
          <w:sz w:val="24"/>
          <w:szCs w:val="24"/>
        </w:rPr>
        <w:t>as addressed in the introduction</w:t>
      </w:r>
      <w:r w:rsidR="00393548" w:rsidRPr="00AA2FE5">
        <w:rPr>
          <w:rFonts w:eastAsia="CMR10"/>
          <w:sz w:val="24"/>
          <w:szCs w:val="24"/>
        </w:rPr>
        <w:t xml:space="preserve">, </w:t>
      </w:r>
      <w:r w:rsidR="00AC6FC4" w:rsidRPr="00AA2FE5">
        <w:rPr>
          <w:rFonts w:eastAsia="CMR10"/>
          <w:sz w:val="24"/>
          <w:szCs w:val="24"/>
        </w:rPr>
        <w:t xml:space="preserve">here </w:t>
      </w:r>
      <w:r w:rsidR="00DF29F6" w:rsidRPr="00AA2FE5">
        <w:rPr>
          <w:rFonts w:eastAsia="CMR10"/>
          <w:sz w:val="24"/>
          <w:szCs w:val="24"/>
        </w:rPr>
        <w:t xml:space="preserve">we </w:t>
      </w:r>
      <w:r w:rsidR="00EE1F6F" w:rsidRPr="00AA2FE5">
        <w:rPr>
          <w:rFonts w:eastAsia="CMR10"/>
          <w:sz w:val="24"/>
          <w:szCs w:val="24"/>
        </w:rPr>
        <w:t>utilize</w:t>
      </w:r>
      <w:r w:rsidR="00DF29F6" w:rsidRPr="00AA2FE5">
        <w:rPr>
          <w:rFonts w:eastAsia="CMR10"/>
          <w:sz w:val="24"/>
          <w:szCs w:val="24"/>
        </w:rPr>
        <w:t xml:space="preserve"> an alternative technique</w:t>
      </w:r>
      <w:r w:rsidR="00EE1F6F" w:rsidRPr="00AA2FE5">
        <w:rPr>
          <w:rFonts w:eastAsia="CMR10"/>
          <w:sz w:val="24"/>
          <w:szCs w:val="24"/>
        </w:rPr>
        <w:t>;</w:t>
      </w:r>
      <w:r w:rsidR="00DF29F6" w:rsidRPr="00AA2FE5">
        <w:rPr>
          <w:rFonts w:eastAsia="CMR10"/>
          <w:sz w:val="24"/>
          <w:szCs w:val="24"/>
        </w:rPr>
        <w:t xml:space="preserve"> </w:t>
      </w:r>
      <w:proofErr w:type="spellStart"/>
      <w:r w:rsidR="005D7ABC" w:rsidRPr="00AA2FE5">
        <w:rPr>
          <w:sz w:val="24"/>
          <w:szCs w:val="24"/>
        </w:rPr>
        <w:t>Stoer-Bulirsch</w:t>
      </w:r>
      <w:proofErr w:type="spellEnd"/>
      <w:r w:rsidR="00F444E3" w:rsidRPr="00AA2FE5">
        <w:rPr>
          <w:sz w:val="24"/>
          <w:szCs w:val="24"/>
        </w:rPr>
        <w:t xml:space="preserve"> </w:t>
      </w:r>
      <w:r w:rsidR="00DF29F6" w:rsidRPr="00AA2FE5">
        <w:rPr>
          <w:rFonts w:eastAsia="CMR10"/>
          <w:sz w:val="24"/>
          <w:szCs w:val="24"/>
        </w:rPr>
        <w:t>algorithm</w:t>
      </w:r>
      <w:r w:rsidR="00EE1F6F" w:rsidRPr="00AA2FE5">
        <w:rPr>
          <w:rFonts w:eastAsia="CMR10"/>
          <w:sz w:val="24"/>
          <w:szCs w:val="24"/>
        </w:rPr>
        <w:t>.</w:t>
      </w:r>
      <w:r w:rsidR="00DF29F6" w:rsidRPr="00AA2FE5">
        <w:rPr>
          <w:rFonts w:eastAsia="CMR10"/>
          <w:sz w:val="24"/>
          <w:szCs w:val="24"/>
        </w:rPr>
        <w:t xml:space="preserve"> </w:t>
      </w:r>
      <w:r w:rsidR="00EE1F6F" w:rsidRPr="00AA2FE5">
        <w:rPr>
          <w:rFonts w:eastAsia="CMR10"/>
          <w:sz w:val="24"/>
          <w:szCs w:val="24"/>
        </w:rPr>
        <w:t xml:space="preserve">In what follows we introduce the </w:t>
      </w:r>
      <w:proofErr w:type="spellStart"/>
      <w:r w:rsidR="00EE1F6F" w:rsidRPr="00AA2FE5">
        <w:rPr>
          <w:rFonts w:eastAsia="CMR10"/>
          <w:sz w:val="24"/>
          <w:szCs w:val="24"/>
        </w:rPr>
        <w:t>Stoer-Bulirsch</w:t>
      </w:r>
      <w:proofErr w:type="spellEnd"/>
      <w:r w:rsidR="00EE1F6F" w:rsidRPr="00AA2FE5">
        <w:rPr>
          <w:rFonts w:eastAsia="CMR10"/>
          <w:sz w:val="24"/>
          <w:szCs w:val="24"/>
        </w:rPr>
        <w:t xml:space="preserve"> technique and update it to </w:t>
      </w:r>
      <w:r w:rsidRPr="00AA2FE5">
        <w:rPr>
          <w:rFonts w:eastAsia="CMR10"/>
          <w:sz w:val="24"/>
          <w:szCs w:val="24"/>
        </w:rPr>
        <w:t xml:space="preserve">follow </w:t>
      </w:r>
      <w:r w:rsidR="00DF29F6" w:rsidRPr="00AA2FE5">
        <w:rPr>
          <w:rFonts w:eastAsia="CMR10"/>
          <w:sz w:val="24"/>
          <w:szCs w:val="24"/>
        </w:rPr>
        <w:t xml:space="preserve">a </w:t>
      </w:r>
      <w:r w:rsidRPr="00AA2FE5">
        <w:rPr>
          <w:rFonts w:eastAsia="CMR10"/>
          <w:sz w:val="24"/>
          <w:szCs w:val="24"/>
        </w:rPr>
        <w:t xml:space="preserve">generalized </w:t>
      </w:r>
      <w:r w:rsidR="00DF29F6" w:rsidRPr="00AA2FE5">
        <w:rPr>
          <w:rFonts w:eastAsia="CMR10"/>
          <w:sz w:val="24"/>
          <w:szCs w:val="24"/>
        </w:rPr>
        <w:t xml:space="preserve">Neville path that is in its </w:t>
      </w:r>
      <w:r w:rsidR="00393548" w:rsidRPr="00AA2FE5">
        <w:rPr>
          <w:rFonts w:eastAsia="CMR10"/>
          <w:sz w:val="24"/>
          <w:szCs w:val="24"/>
        </w:rPr>
        <w:t>most general form not diagonal.</w:t>
      </w:r>
    </w:p>
    <w:p w:rsidR="007660F8" w:rsidRPr="00AA2FE5" w:rsidRDefault="00DF29F6" w:rsidP="00723041">
      <w:pPr>
        <w:pStyle w:val="Text"/>
        <w:spacing w:line="480" w:lineRule="auto"/>
        <w:rPr>
          <w:rFonts w:eastAsia="CMR10"/>
          <w:sz w:val="24"/>
          <w:szCs w:val="24"/>
        </w:rPr>
      </w:pPr>
      <w:r w:rsidRPr="00AA2FE5">
        <w:rPr>
          <w:rFonts w:eastAsia="CMR10"/>
          <w:sz w:val="24"/>
          <w:szCs w:val="24"/>
        </w:rPr>
        <w:t>Letting</w:t>
      </w:r>
      <w:r w:rsidR="00723041" w:rsidRPr="00AA2FE5">
        <w:rPr>
          <w:rFonts w:eastAsia="CMR10"/>
          <w:sz w:val="24"/>
          <w:szCs w:val="24"/>
        </w:rPr>
        <w:t xml:space="preserve"> </w:t>
      </w:r>
      <w:r w:rsidR="00723041" w:rsidRPr="00AA2FE5">
        <w:rPr>
          <w:rFonts w:eastAsia="CMR10"/>
          <w:position w:val="-12"/>
          <w:sz w:val="24"/>
          <w:szCs w:val="24"/>
        </w:rPr>
        <w:object w:dxaOrig="720" w:dyaOrig="360">
          <v:shape id="_x0000_i1031" type="#_x0000_t75" style="width:36.45pt;height:18.7pt" o:ole="">
            <v:imagedata r:id="rId20" o:title=""/>
          </v:shape>
          <o:OLEObject Type="Embed" ProgID="Equation.3" ShapeID="_x0000_i1031" DrawAspect="Content" ObjectID="_1386096598" r:id="rId21"/>
        </w:object>
      </w:r>
      <w:r w:rsidRPr="00AA2FE5">
        <w:rPr>
          <w:rFonts w:eastAsia="CMR10"/>
          <w:sz w:val="24"/>
          <w:szCs w:val="24"/>
        </w:rPr>
        <w:t xml:space="preserve"> denote the</w:t>
      </w:r>
      <w:r w:rsidR="00723041" w:rsidRPr="00AA2FE5">
        <w:rPr>
          <w:rFonts w:eastAsia="CMR10"/>
          <w:sz w:val="24"/>
          <w:szCs w:val="24"/>
        </w:rPr>
        <w:t xml:space="preserve"> </w:t>
      </w:r>
      <w:r w:rsidR="00723041" w:rsidRPr="00AA2FE5">
        <w:rPr>
          <w:position w:val="-6"/>
        </w:rPr>
        <w:object w:dxaOrig="279" w:dyaOrig="320">
          <v:shape id="_x0000_i1032" type="#_x0000_t75" style="width:14.05pt;height:15.9pt" o:ole="">
            <v:imagedata r:id="rId22" o:title=""/>
          </v:shape>
          <o:OLEObject Type="Embed" ProgID="Equation.3" ShapeID="_x0000_i1032" DrawAspect="Content" ObjectID="_1386096599" r:id="rId23"/>
        </w:object>
      </w:r>
      <w:r w:rsidRPr="00AA2FE5">
        <w:rPr>
          <w:rFonts w:eastAsia="CMR10"/>
          <w:sz w:val="24"/>
          <w:szCs w:val="24"/>
        </w:rPr>
        <w:t xml:space="preserve"> support point and</w:t>
      </w:r>
      <w:r w:rsidR="00723041" w:rsidRPr="00AA2FE5">
        <w:rPr>
          <w:rFonts w:eastAsia="CMR10"/>
          <w:sz w:val="24"/>
          <w:szCs w:val="24"/>
        </w:rPr>
        <w:t xml:space="preserve"> </w:t>
      </w:r>
      <w:r w:rsidR="008B0C01" w:rsidRPr="00AA2FE5">
        <w:rPr>
          <w:position w:val="-12"/>
        </w:rPr>
        <w:object w:dxaOrig="2220" w:dyaOrig="380">
          <v:shape id="_x0000_i1033" type="#_x0000_t75" style="width:110.35pt;height:18.7pt" o:ole="">
            <v:imagedata r:id="rId24" o:title=""/>
          </v:shape>
          <o:OLEObject Type="Embed" ProgID="Equation.3" ShapeID="_x0000_i1033" DrawAspect="Content" ObjectID="_1386096600" r:id="rId25"/>
        </w:object>
      </w:r>
      <w:r w:rsidRPr="00AA2FE5">
        <w:rPr>
          <w:rFonts w:eastAsia="CMR10"/>
          <w:sz w:val="24"/>
          <w:szCs w:val="24"/>
        </w:rPr>
        <w:t xml:space="preserve"> </w:t>
      </w:r>
      <w:r w:rsidR="00D22909" w:rsidRPr="00AA2FE5">
        <w:rPr>
          <w:rFonts w:eastAsia="CMR10"/>
          <w:sz w:val="24"/>
          <w:szCs w:val="24"/>
        </w:rPr>
        <w:t xml:space="preserve">define a rational function with </w:t>
      </w:r>
      <w:r w:rsidR="00723041" w:rsidRPr="00AA2FE5">
        <w:rPr>
          <w:position w:val="-12"/>
        </w:rPr>
        <w:object w:dxaOrig="1219" w:dyaOrig="380">
          <v:shape id="_x0000_i1034" type="#_x0000_t75" style="width:60.8pt;height:18.7pt" o:ole="">
            <v:imagedata r:id="rId26" o:title=""/>
          </v:shape>
          <o:OLEObject Type="Embed" ProgID="Equation.3" ShapeID="_x0000_i1034" DrawAspect="Content" ObjectID="_1386096601" r:id="rId27"/>
        </w:object>
      </w:r>
      <w:r w:rsidR="00723041" w:rsidRPr="00AA2FE5">
        <w:t xml:space="preserve"> </w:t>
      </w:r>
      <w:r w:rsidR="00D22909" w:rsidRPr="00AA2FE5">
        <w:rPr>
          <w:rFonts w:eastAsia="CMR10"/>
          <w:sz w:val="24"/>
          <w:szCs w:val="24"/>
        </w:rPr>
        <w:t>for</w:t>
      </w:r>
      <w:r w:rsidR="00723041" w:rsidRPr="00AA2FE5">
        <w:rPr>
          <w:rFonts w:eastAsia="CMR10"/>
          <w:sz w:val="24"/>
          <w:szCs w:val="24"/>
        </w:rPr>
        <w:t xml:space="preserve"> </w:t>
      </w:r>
      <w:r w:rsidR="00723041" w:rsidRPr="00AA2FE5">
        <w:rPr>
          <w:position w:val="-10"/>
        </w:rPr>
        <w:object w:dxaOrig="2840" w:dyaOrig="320">
          <v:shape id="_x0000_i1035" type="#_x0000_t75" style="width:141.2pt;height:15.9pt" o:ole="">
            <v:imagedata r:id="rId28" o:title=""/>
          </v:shape>
          <o:OLEObject Type="Embed" ProgID="Equation.3" ShapeID="_x0000_i1035" DrawAspect="Content" ObjectID="_1386096602" r:id="rId29"/>
        </w:object>
      </w:r>
      <w:r w:rsidR="00D22909" w:rsidRPr="00AA2FE5">
        <w:rPr>
          <w:rFonts w:eastAsia="CMR10"/>
          <w:sz w:val="24"/>
          <w:szCs w:val="24"/>
        </w:rPr>
        <w:t xml:space="preserve"> where</w:t>
      </w:r>
      <w:r w:rsidR="00723041" w:rsidRPr="00AA2FE5">
        <w:rPr>
          <w:rFonts w:eastAsia="CMR10"/>
          <w:sz w:val="24"/>
          <w:szCs w:val="24"/>
        </w:rPr>
        <w:t xml:space="preserve"> </w:t>
      </w:r>
      <w:r w:rsidR="00723041" w:rsidRPr="00AA2FE5">
        <w:rPr>
          <w:position w:val="-12"/>
        </w:rPr>
        <w:object w:dxaOrig="340" w:dyaOrig="380">
          <v:shape id="_x0000_i1036" type="#_x0000_t75" style="width:17.75pt;height:18.7pt" o:ole="">
            <v:imagedata r:id="rId30" o:title=""/>
          </v:shape>
          <o:OLEObject Type="Embed" ProgID="Equation.3" ShapeID="_x0000_i1036" DrawAspect="Content" ObjectID="_1386096603" r:id="rId31"/>
        </w:object>
      </w:r>
      <w:r w:rsidR="00D22909" w:rsidRPr="00AA2FE5">
        <w:rPr>
          <w:rFonts w:eastAsia="CMR10"/>
          <w:sz w:val="24"/>
          <w:szCs w:val="24"/>
        </w:rPr>
        <w:t xml:space="preserve"> and</w:t>
      </w:r>
      <w:r w:rsidR="00723041" w:rsidRPr="00AA2FE5">
        <w:rPr>
          <w:rFonts w:eastAsia="CMR10"/>
          <w:sz w:val="24"/>
          <w:szCs w:val="24"/>
        </w:rPr>
        <w:t xml:space="preserve"> </w:t>
      </w:r>
      <w:r w:rsidR="00723041" w:rsidRPr="00AA2FE5">
        <w:rPr>
          <w:position w:val="-12"/>
        </w:rPr>
        <w:object w:dxaOrig="620" w:dyaOrig="380">
          <v:shape id="_x0000_i1037" type="#_x0000_t75" style="width:30.85pt;height:18.7pt" o:ole="">
            <v:imagedata r:id="rId32" o:title=""/>
          </v:shape>
          <o:OLEObject Type="Embed" ProgID="Equation.3" ShapeID="_x0000_i1037" DrawAspect="Content" ObjectID="_1386096604" r:id="rId33"/>
        </w:object>
      </w:r>
      <w:r w:rsidR="00D22909" w:rsidRPr="00AA2FE5">
        <w:rPr>
          <w:rFonts w:eastAsia="CMR10"/>
          <w:sz w:val="24"/>
          <w:szCs w:val="24"/>
        </w:rPr>
        <w:t xml:space="preserve"> are polynomials of degrees</w:t>
      </w:r>
      <w:r w:rsidR="00723041" w:rsidRPr="00AA2FE5">
        <w:rPr>
          <w:rFonts w:eastAsia="CMR10"/>
          <w:sz w:val="24"/>
          <w:szCs w:val="24"/>
        </w:rPr>
        <w:t xml:space="preserve"> </w:t>
      </w:r>
      <w:r w:rsidR="00727FDD" w:rsidRPr="00AA2FE5">
        <w:rPr>
          <w:position w:val="-10"/>
        </w:rPr>
        <w:object w:dxaOrig="240" w:dyaOrig="260">
          <v:shape id="_x0000_i1038" type="#_x0000_t75" style="width:12.15pt;height:12.15pt" o:ole="">
            <v:imagedata r:id="rId34" o:title=""/>
          </v:shape>
          <o:OLEObject Type="Embed" ProgID="Equation.3" ShapeID="_x0000_i1038" DrawAspect="Content" ObjectID="_1386096605" r:id="rId35"/>
        </w:object>
      </w:r>
      <w:r w:rsidR="00D22909" w:rsidRPr="00AA2FE5">
        <w:rPr>
          <w:rFonts w:eastAsia="CMR10"/>
          <w:sz w:val="24"/>
          <w:szCs w:val="24"/>
        </w:rPr>
        <w:t xml:space="preserve"> </w:t>
      </w:r>
      <w:proofErr w:type="gramStart"/>
      <w:r w:rsidR="00D22909" w:rsidRPr="00AA2FE5">
        <w:rPr>
          <w:rFonts w:eastAsia="CMR10"/>
          <w:sz w:val="24"/>
          <w:szCs w:val="24"/>
        </w:rPr>
        <w:t>and</w:t>
      </w:r>
      <w:r w:rsidR="00723041" w:rsidRPr="00AA2FE5">
        <w:rPr>
          <w:rFonts w:eastAsia="CMR10"/>
          <w:sz w:val="24"/>
          <w:szCs w:val="24"/>
        </w:rPr>
        <w:t xml:space="preserve"> </w:t>
      </w:r>
      <w:proofErr w:type="gramEnd"/>
      <w:r w:rsidR="00727FDD" w:rsidRPr="00AA2FE5">
        <w:rPr>
          <w:position w:val="-6"/>
        </w:rPr>
        <w:object w:dxaOrig="200" w:dyaOrig="220">
          <v:shape id="_x0000_i1039" type="#_x0000_t75" style="width:10.3pt;height:11.2pt" o:ole="">
            <v:imagedata r:id="rId36" o:title=""/>
          </v:shape>
          <o:OLEObject Type="Embed" ProgID="Equation.3" ShapeID="_x0000_i1039" DrawAspect="Content" ObjectID="_1386096606" r:id="rId37"/>
        </w:object>
      </w:r>
      <w:r w:rsidR="00D22909" w:rsidRPr="00AA2FE5">
        <w:rPr>
          <w:rFonts w:eastAsia="CMR10"/>
          <w:sz w:val="24"/>
          <w:szCs w:val="24"/>
        </w:rPr>
        <w:t>,</w:t>
      </w:r>
      <w:r w:rsidR="00896BAB" w:rsidRPr="00AA2FE5">
        <w:rPr>
          <w:rFonts w:eastAsia="CMR10"/>
          <w:sz w:val="24"/>
          <w:szCs w:val="24"/>
        </w:rPr>
        <w:t xml:space="preserve"> respectively</w:t>
      </w:r>
      <w:r w:rsidR="00D35F8A" w:rsidRPr="00AA2FE5">
        <w:rPr>
          <w:rFonts w:eastAsia="CMR10"/>
          <w:sz w:val="24"/>
          <w:szCs w:val="24"/>
        </w:rPr>
        <w:t>.</w:t>
      </w:r>
      <w:r w:rsidR="00D22909" w:rsidRPr="00AA2FE5">
        <w:rPr>
          <w:rFonts w:eastAsia="CMR10"/>
          <w:sz w:val="24"/>
          <w:szCs w:val="24"/>
        </w:rPr>
        <w:t xml:space="preserve"> </w:t>
      </w:r>
      <w:r w:rsidR="00D35F8A" w:rsidRPr="00AA2FE5">
        <w:rPr>
          <w:rFonts w:eastAsia="CMR10"/>
          <w:sz w:val="24"/>
          <w:szCs w:val="24"/>
        </w:rPr>
        <w:t>T</w:t>
      </w:r>
      <w:r w:rsidR="00D22909" w:rsidRPr="00AA2FE5">
        <w:rPr>
          <w:rFonts w:eastAsia="CMR10"/>
          <w:sz w:val="24"/>
          <w:szCs w:val="24"/>
        </w:rPr>
        <w:t>he Neville path is used recursively to generate rational interpolators according to the following formul</w:t>
      </w:r>
      <w:r w:rsidR="00BC4288" w:rsidRPr="00AA2FE5">
        <w:rPr>
          <w:rFonts w:eastAsia="CMR10"/>
          <w:sz w:val="24"/>
          <w:szCs w:val="24"/>
        </w:rPr>
        <w:t>as</w:t>
      </w:r>
      <w:r w:rsidRPr="00AA2FE5">
        <w:rPr>
          <w:rFonts w:eastAsia="CMR10"/>
          <w:sz w:val="24"/>
          <w:szCs w:val="24"/>
        </w:rPr>
        <w:t xml:space="preserve"> </w:t>
      </w:r>
    </w:p>
    <w:p w:rsidR="008B0C01" w:rsidRPr="00AA2FE5" w:rsidRDefault="008B0C01" w:rsidP="00723041">
      <w:pPr>
        <w:pStyle w:val="Text"/>
        <w:spacing w:line="480" w:lineRule="auto"/>
        <w:rPr>
          <w:rFonts w:eastAsia="CMR10"/>
          <w:sz w:val="24"/>
          <w:szCs w:val="24"/>
        </w:rPr>
      </w:pPr>
    </w:p>
    <w:tbl>
      <w:tblPr>
        <w:tblW w:w="5000" w:type="pct"/>
        <w:tblCellMar>
          <w:left w:w="115" w:type="dxa"/>
          <w:right w:w="115" w:type="dxa"/>
        </w:tblCellMar>
        <w:tblLook w:val="04A0"/>
      </w:tblPr>
      <w:tblGrid>
        <w:gridCol w:w="9462"/>
        <w:gridCol w:w="1136"/>
      </w:tblGrid>
      <w:tr w:rsidR="00DF29F6" w:rsidRPr="00AA2FE5" w:rsidTr="00426695">
        <w:tc>
          <w:tcPr>
            <w:tcW w:w="4464" w:type="pct"/>
            <w:vAlign w:val="center"/>
          </w:tcPr>
          <w:p w:rsidR="00DF29F6" w:rsidRPr="00AA2FE5" w:rsidRDefault="008B0C01" w:rsidP="008B0C01">
            <w:pPr>
              <w:pStyle w:val="Text"/>
              <w:keepLines/>
              <w:spacing w:line="480" w:lineRule="auto"/>
              <w:ind w:firstLine="0"/>
              <w:jc w:val="center"/>
              <w:rPr>
                <w:rFonts w:eastAsia="CMR10"/>
                <w:sz w:val="24"/>
                <w:szCs w:val="24"/>
              </w:rPr>
            </w:pPr>
            <w:r w:rsidRPr="00AA2FE5">
              <w:rPr>
                <w:rFonts w:eastAsia="CMR10"/>
                <w:position w:val="-68"/>
                <w:sz w:val="24"/>
                <w:szCs w:val="24"/>
              </w:rPr>
              <w:object w:dxaOrig="5100" w:dyaOrig="1100">
                <v:shape id="_x0000_i1040" type="#_x0000_t75" style="width:254.35pt;height:56.1pt" o:ole="">
                  <v:imagedata r:id="rId38" o:title=""/>
                </v:shape>
                <o:OLEObject Type="Embed" ProgID="Equation.3" ShapeID="_x0000_i1040" DrawAspect="Content" ObjectID="_1386096607" r:id="rId39"/>
              </w:object>
            </w:r>
          </w:p>
        </w:tc>
        <w:tc>
          <w:tcPr>
            <w:tcW w:w="536" w:type="pct"/>
            <w:vAlign w:val="center"/>
          </w:tcPr>
          <w:p w:rsidR="00DF29F6" w:rsidRPr="00AA2FE5" w:rsidRDefault="008A3B72" w:rsidP="00426695">
            <w:pPr>
              <w:pStyle w:val="Caption"/>
              <w:keepNext/>
              <w:keepLines/>
              <w:spacing w:line="480" w:lineRule="auto"/>
              <w:rPr>
                <w:rFonts w:eastAsia="CMR10"/>
                <w:bCs w:val="0"/>
                <w:sz w:val="24"/>
                <w:szCs w:val="24"/>
              </w:rPr>
            </w:pPr>
            <w:bookmarkStart w:id="3" w:name="_Ref225442426"/>
            <w:r w:rsidRPr="00AA2FE5">
              <w:rPr>
                <w:bCs w:val="0"/>
                <w:sz w:val="24"/>
                <w:szCs w:val="24"/>
              </w:rPr>
              <w:t>(</w:t>
            </w:r>
            <w:r w:rsidR="009E02CB" w:rsidRPr="00AA2FE5">
              <w:rPr>
                <w:rFonts w:eastAsia="CMR10"/>
                <w:bCs w:val="0"/>
                <w:sz w:val="24"/>
                <w:szCs w:val="24"/>
              </w:rPr>
              <w:fldChar w:fldCharType="begin"/>
            </w:r>
            <w:r w:rsidRPr="00AA2FE5">
              <w:rPr>
                <w:rFonts w:eastAsia="CMR10"/>
                <w:bCs w:val="0"/>
                <w:sz w:val="24"/>
                <w:szCs w:val="24"/>
              </w:rPr>
              <w:instrText xml:space="preserve"> SEQ ( \* ARABIC </w:instrText>
            </w:r>
            <w:r w:rsidR="009E02CB" w:rsidRPr="00AA2FE5">
              <w:rPr>
                <w:rFonts w:eastAsia="CMR10"/>
                <w:bCs w:val="0"/>
                <w:sz w:val="24"/>
                <w:szCs w:val="24"/>
              </w:rPr>
              <w:fldChar w:fldCharType="separate"/>
            </w:r>
            <w:r w:rsidR="004B16D3" w:rsidRPr="00AA2FE5">
              <w:rPr>
                <w:rFonts w:eastAsia="CMR10"/>
                <w:bCs w:val="0"/>
                <w:noProof/>
                <w:sz w:val="24"/>
                <w:szCs w:val="24"/>
              </w:rPr>
              <w:t>2</w:t>
            </w:r>
            <w:r w:rsidR="009E02CB" w:rsidRPr="00AA2FE5">
              <w:rPr>
                <w:rFonts w:eastAsia="CMR10"/>
                <w:bCs w:val="0"/>
                <w:sz w:val="24"/>
                <w:szCs w:val="24"/>
              </w:rPr>
              <w:fldChar w:fldCharType="end"/>
            </w:r>
            <w:r w:rsidRPr="00AA2FE5">
              <w:rPr>
                <w:rFonts w:eastAsia="CMR10"/>
                <w:bCs w:val="0"/>
                <w:sz w:val="24"/>
                <w:szCs w:val="24"/>
              </w:rPr>
              <w:t>)</w:t>
            </w:r>
            <w:bookmarkEnd w:id="3"/>
          </w:p>
        </w:tc>
      </w:tr>
    </w:tbl>
    <w:p w:rsidR="00DF29F6" w:rsidRPr="00AA2FE5" w:rsidRDefault="00DF29F6" w:rsidP="00426695">
      <w:pPr>
        <w:pStyle w:val="Caption"/>
        <w:spacing w:line="480" w:lineRule="auto"/>
        <w:rPr>
          <w:rFonts w:eastAsia="CMR10"/>
          <w:bCs w:val="0"/>
          <w:sz w:val="24"/>
          <w:szCs w:val="24"/>
        </w:rPr>
      </w:pPr>
    </w:p>
    <w:tbl>
      <w:tblPr>
        <w:tblW w:w="5000" w:type="pct"/>
        <w:tblCellMar>
          <w:left w:w="115" w:type="dxa"/>
          <w:right w:w="115" w:type="dxa"/>
        </w:tblCellMar>
        <w:tblLook w:val="04A0"/>
      </w:tblPr>
      <w:tblGrid>
        <w:gridCol w:w="9191"/>
        <w:gridCol w:w="1407"/>
      </w:tblGrid>
      <w:tr w:rsidR="00DF29F6" w:rsidRPr="00AA2FE5" w:rsidTr="00426695">
        <w:tc>
          <w:tcPr>
            <w:tcW w:w="4336" w:type="pct"/>
            <w:vAlign w:val="center"/>
          </w:tcPr>
          <w:p w:rsidR="00DF29F6" w:rsidRPr="00AA2FE5" w:rsidRDefault="008B0C01" w:rsidP="008B0C01">
            <w:pPr>
              <w:pStyle w:val="Text"/>
              <w:keepLines/>
              <w:spacing w:line="480" w:lineRule="auto"/>
              <w:ind w:firstLine="0"/>
              <w:jc w:val="center"/>
              <w:rPr>
                <w:rFonts w:eastAsia="CMR10"/>
                <w:i/>
                <w:iCs/>
                <w:sz w:val="24"/>
                <w:szCs w:val="24"/>
              </w:rPr>
            </w:pPr>
            <w:r w:rsidRPr="00AA2FE5">
              <w:rPr>
                <w:rFonts w:eastAsia="CMR10"/>
                <w:position w:val="-68"/>
                <w:sz w:val="24"/>
                <w:szCs w:val="24"/>
              </w:rPr>
              <w:object w:dxaOrig="5100" w:dyaOrig="1100">
                <v:shape id="_x0000_i1041" type="#_x0000_t75" style="width:254.35pt;height:56.1pt" o:ole="">
                  <v:imagedata r:id="rId40" o:title=""/>
                </v:shape>
                <o:OLEObject Type="Embed" ProgID="Equation.3" ShapeID="_x0000_i1041" DrawAspect="Content" ObjectID="_1386096608" r:id="rId41"/>
              </w:object>
            </w:r>
          </w:p>
        </w:tc>
        <w:tc>
          <w:tcPr>
            <w:tcW w:w="664" w:type="pct"/>
            <w:vAlign w:val="center"/>
          </w:tcPr>
          <w:p w:rsidR="00171C19" w:rsidRPr="00AA2FE5" w:rsidRDefault="00171C19" w:rsidP="00426695">
            <w:pPr>
              <w:pStyle w:val="Caption"/>
              <w:keepNext/>
              <w:keepLines/>
              <w:spacing w:line="480" w:lineRule="auto"/>
              <w:rPr>
                <w:bCs w:val="0"/>
                <w:sz w:val="24"/>
                <w:szCs w:val="24"/>
              </w:rPr>
            </w:pPr>
            <w:bookmarkStart w:id="4" w:name="_Ref225442404"/>
            <w:r w:rsidRPr="00AA2FE5">
              <w:rPr>
                <w:bCs w:val="0"/>
                <w:sz w:val="24"/>
                <w:szCs w:val="24"/>
              </w:rPr>
              <w:t>(</w:t>
            </w:r>
            <w:r w:rsidR="009E02CB" w:rsidRPr="00AA2FE5">
              <w:rPr>
                <w:bCs w:val="0"/>
                <w:sz w:val="24"/>
                <w:szCs w:val="24"/>
              </w:rPr>
              <w:fldChar w:fldCharType="begin"/>
            </w:r>
            <w:r w:rsidRPr="00AA2FE5">
              <w:rPr>
                <w:bCs w:val="0"/>
                <w:sz w:val="24"/>
                <w:szCs w:val="24"/>
              </w:rPr>
              <w:instrText xml:space="preserve"> SEQ ( \* ARABIC </w:instrText>
            </w:r>
            <w:r w:rsidR="009E02CB" w:rsidRPr="00AA2FE5">
              <w:rPr>
                <w:bCs w:val="0"/>
                <w:sz w:val="24"/>
                <w:szCs w:val="24"/>
              </w:rPr>
              <w:fldChar w:fldCharType="separate"/>
            </w:r>
            <w:r w:rsidR="004B16D3" w:rsidRPr="00AA2FE5">
              <w:rPr>
                <w:bCs w:val="0"/>
                <w:noProof/>
                <w:sz w:val="24"/>
                <w:szCs w:val="24"/>
              </w:rPr>
              <w:t>3</w:t>
            </w:r>
            <w:r w:rsidR="009E02CB" w:rsidRPr="00AA2FE5">
              <w:rPr>
                <w:bCs w:val="0"/>
                <w:sz w:val="24"/>
                <w:szCs w:val="24"/>
              </w:rPr>
              <w:fldChar w:fldCharType="end"/>
            </w:r>
            <w:r w:rsidRPr="00AA2FE5">
              <w:rPr>
                <w:bCs w:val="0"/>
                <w:sz w:val="24"/>
                <w:szCs w:val="24"/>
              </w:rPr>
              <w:t>)</w:t>
            </w:r>
            <w:bookmarkEnd w:id="4"/>
          </w:p>
          <w:p w:rsidR="00DF29F6" w:rsidRPr="00AA2FE5" w:rsidRDefault="00DF29F6" w:rsidP="00426695">
            <w:pPr>
              <w:pStyle w:val="Text"/>
              <w:keepNext/>
              <w:keepLines/>
              <w:spacing w:line="480" w:lineRule="auto"/>
              <w:ind w:firstLine="0"/>
              <w:jc w:val="left"/>
              <w:rPr>
                <w:sz w:val="24"/>
                <w:szCs w:val="24"/>
              </w:rPr>
            </w:pPr>
          </w:p>
        </w:tc>
      </w:tr>
    </w:tbl>
    <w:p w:rsidR="00A83F89" w:rsidRPr="00AA2FE5" w:rsidRDefault="00A83F89" w:rsidP="00426695">
      <w:pPr>
        <w:pStyle w:val="Text"/>
        <w:keepLines/>
        <w:spacing w:line="480" w:lineRule="auto"/>
        <w:ind w:firstLine="0"/>
        <w:rPr>
          <w:rFonts w:eastAsia="CMR10"/>
          <w:sz w:val="24"/>
          <w:szCs w:val="24"/>
        </w:rPr>
      </w:pPr>
    </w:p>
    <w:p w:rsidR="00DF29F6" w:rsidRPr="00AA2FE5" w:rsidRDefault="00DF29F6" w:rsidP="008B0C01">
      <w:pPr>
        <w:pStyle w:val="Text"/>
        <w:keepLines/>
        <w:spacing w:line="480" w:lineRule="auto"/>
        <w:ind w:firstLine="0"/>
        <w:rPr>
          <w:rFonts w:eastAsia="CMR10"/>
          <w:sz w:val="24"/>
          <w:szCs w:val="24"/>
        </w:rPr>
      </w:pPr>
      <w:proofErr w:type="gramStart"/>
      <w:r w:rsidRPr="00AA2FE5">
        <w:rPr>
          <w:rFonts w:eastAsia="CMR10"/>
          <w:sz w:val="24"/>
          <w:szCs w:val="24"/>
        </w:rPr>
        <w:t xml:space="preserve">where </w:t>
      </w:r>
      <w:proofErr w:type="gramEnd"/>
      <w:r w:rsidR="008B0C01" w:rsidRPr="00AA2FE5">
        <w:rPr>
          <w:rFonts w:eastAsia="CMR10"/>
          <w:position w:val="-12"/>
          <w:sz w:val="24"/>
          <w:szCs w:val="24"/>
        </w:rPr>
        <w:object w:dxaOrig="1040" w:dyaOrig="360">
          <v:shape id="_x0000_i1042" type="#_x0000_t75" style="width:51.45pt;height:18.7pt" o:ole="">
            <v:imagedata r:id="rId42" o:title=""/>
          </v:shape>
          <o:OLEObject Type="Embed" ProgID="Equation.3" ShapeID="_x0000_i1042" DrawAspect="Content" ObjectID="_1386096609" r:id="rId43"/>
        </w:object>
      </w:r>
      <w:r w:rsidRPr="00AA2FE5">
        <w:rPr>
          <w:rFonts w:eastAsia="CMR10"/>
          <w:sz w:val="24"/>
          <w:szCs w:val="24"/>
        </w:rPr>
        <w:t xml:space="preserve">. For details and derivation the reader is referred to </w:t>
      </w:r>
      <w:r w:rsidR="009E02CB" w:rsidRPr="00AA2FE5">
        <w:rPr>
          <w:rFonts w:eastAsia="CMR10"/>
          <w:sz w:val="24"/>
          <w:szCs w:val="24"/>
        </w:rPr>
        <w:fldChar w:fldCharType="begin"/>
      </w:r>
      <w:r w:rsidR="00E47050" w:rsidRPr="00AA2FE5">
        <w:rPr>
          <w:rFonts w:eastAsia="CMR10"/>
          <w:sz w:val="24"/>
          <w:szCs w:val="24"/>
        </w:rPr>
        <w:instrText xml:space="preserve"> ADDIN EN.CITE &lt;EndNote&gt;&lt;Cite&gt;&lt;Author&gt;Stoer&lt;/Author&gt;&lt;Year&gt;2002&lt;/Year&gt;&lt;RecNum&gt;233&lt;/RecNum&gt;&lt;record&gt;&lt;rec-number&gt;233&lt;/rec-number&gt;&lt;ref-type name="Book"&gt;6&lt;/ref-type&gt;&lt;contributors&gt;&lt;authors&gt;&lt;author&gt;J. Stoer&lt;/author&gt;&lt;author&gt;R. Bulirsch&lt;/author&gt;&lt;/authors&gt;&lt;secondary-authors&gt;&lt;author&gt;J.E. Marsden&lt;/author&gt;&lt;author&gt;L. Sirovich&lt;/author&gt;&lt;author&gt;M. Golubitsky&lt;/author&gt;&lt;author&gt;S.S. Antman&lt;/author&gt;&lt;/secondary-authors&gt;&lt;/contributors&gt;&lt;titles&gt;&lt;title&gt;Introduction to Numerical Analysis&lt;/title&gt;&lt;secondary-title&gt;TAM  12&lt;/secondary-title&gt;&lt;/titles&gt;&lt;pages&gt;744&lt;/pages&gt;&lt;num-vols&gt;1&lt;/num-vols&gt;&lt;edition&gt;3&lt;/edition&gt;&lt;dates&gt;&lt;year&gt;2002&lt;/year&gt;&lt;/dates&gt;&lt;pub-location&gt;New York, Berlin, Heidelberg&lt;/pub-location&gt;&lt;publisher&gt;Springer-Verlag&lt;/publisher&gt;&lt;isbn&gt;0-387-95452-X&lt;/isbn&gt;&lt;urls&gt;&lt;/urls&gt;&lt;language&gt;English&lt;/language&gt;&lt;/record&gt;&lt;/Cite&gt;&lt;/EndNote&gt;</w:instrText>
      </w:r>
      <w:r w:rsidR="009E02CB" w:rsidRPr="00AA2FE5">
        <w:rPr>
          <w:rFonts w:eastAsia="CMR10"/>
          <w:sz w:val="24"/>
          <w:szCs w:val="24"/>
        </w:rPr>
        <w:fldChar w:fldCharType="separate"/>
      </w:r>
      <w:r w:rsidR="000F45CC" w:rsidRPr="00AA2FE5">
        <w:rPr>
          <w:rFonts w:eastAsia="CMR10"/>
          <w:sz w:val="24"/>
          <w:szCs w:val="24"/>
        </w:rPr>
        <w:t>[15]</w:t>
      </w:r>
      <w:r w:rsidR="009E02CB" w:rsidRPr="00AA2FE5">
        <w:rPr>
          <w:rFonts w:eastAsia="CMR10"/>
          <w:sz w:val="24"/>
          <w:szCs w:val="24"/>
        </w:rPr>
        <w:fldChar w:fldCharType="end"/>
      </w:r>
      <w:r w:rsidRPr="00AA2FE5">
        <w:rPr>
          <w:rFonts w:eastAsia="CMR10"/>
          <w:sz w:val="24"/>
          <w:szCs w:val="24"/>
        </w:rPr>
        <w:t>.</w:t>
      </w:r>
    </w:p>
    <w:p w:rsidR="00DF29F6" w:rsidRPr="00AA2FE5" w:rsidRDefault="00570965" w:rsidP="00297871">
      <w:pPr>
        <w:pStyle w:val="Text"/>
        <w:spacing w:line="480" w:lineRule="auto"/>
        <w:rPr>
          <w:rFonts w:eastAsia="CMR10"/>
          <w:sz w:val="24"/>
          <w:szCs w:val="24"/>
        </w:rPr>
      </w:pPr>
      <w:r w:rsidRPr="00AA2FE5">
        <w:rPr>
          <w:rFonts w:eastAsia="CMR10"/>
          <w:sz w:val="24"/>
          <w:szCs w:val="24"/>
        </w:rPr>
        <w:t xml:space="preserve"> </w:t>
      </w:r>
      <w:r w:rsidR="00EE1F6F" w:rsidRPr="00AA2FE5">
        <w:rPr>
          <w:rFonts w:eastAsia="CMR10"/>
          <w:sz w:val="24"/>
          <w:szCs w:val="24"/>
        </w:rPr>
        <w:t>By f</w:t>
      </w:r>
      <w:r w:rsidR="00DF29F6" w:rsidRPr="00AA2FE5">
        <w:rPr>
          <w:rFonts w:eastAsia="CMR10"/>
          <w:sz w:val="24"/>
          <w:szCs w:val="24"/>
        </w:rPr>
        <w:t>ollowing a pre-determined diagonal path as shown in</w:t>
      </w:r>
      <w:r w:rsidR="000B006F" w:rsidRPr="00AA2FE5">
        <w:rPr>
          <w:rFonts w:eastAsia="CMR10"/>
          <w:sz w:val="24"/>
          <w:szCs w:val="24"/>
        </w:rPr>
        <w:t xml:space="preserve"> </w:t>
      </w:r>
      <w:fldSimple w:instr=" REF _Ref225440548 \h  \* MERGEFORMAT ">
        <w:r w:rsidR="004B16D3" w:rsidRPr="00AA2FE5">
          <w:rPr>
            <w:rFonts w:eastAsia="CMR10"/>
            <w:sz w:val="24"/>
            <w:szCs w:val="24"/>
          </w:rPr>
          <w:t>Fig. 1</w:t>
        </w:r>
      </w:fldSimple>
      <w:r w:rsidR="00DF29F6" w:rsidRPr="00AA2FE5">
        <w:rPr>
          <w:rFonts w:eastAsia="CMR10"/>
          <w:sz w:val="24"/>
          <w:szCs w:val="24"/>
        </w:rPr>
        <w:t xml:space="preserve">, calculation of successive interpolators, </w:t>
      </w:r>
      <w:r w:rsidR="008B0C01" w:rsidRPr="00AA2FE5">
        <w:rPr>
          <w:position w:val="-12"/>
        </w:rPr>
        <w:object w:dxaOrig="440" w:dyaOrig="380">
          <v:shape id="_x0000_i1043" type="#_x0000_t75" style="width:21.5pt;height:18.7pt" o:ole="">
            <v:imagedata r:id="rId44" o:title=""/>
          </v:shape>
          <o:OLEObject Type="Embed" ProgID="Equation.3" ShapeID="_x0000_i1043" DrawAspect="Content" ObjectID="_1386096610" r:id="rId45"/>
        </w:object>
      </w:r>
      <w:r w:rsidR="008B0C01" w:rsidRPr="00AA2FE5">
        <w:rPr>
          <w:rFonts w:eastAsia="CMR10"/>
          <w:sz w:val="24"/>
          <w:szCs w:val="24"/>
        </w:rPr>
        <w:t>,</w:t>
      </w:r>
      <w:r w:rsidR="00DF29F6" w:rsidRPr="00AA2FE5">
        <w:rPr>
          <w:rFonts w:eastAsia="CMR10"/>
          <w:sz w:val="24"/>
          <w:szCs w:val="24"/>
        </w:rPr>
        <w:t xml:space="preserve"> required for each newly added support point becomes straightforward as shown by diagonal branches of the interpolator construction tree in</w:t>
      </w:r>
      <w:r w:rsidR="000B006F" w:rsidRPr="00AA2FE5">
        <w:rPr>
          <w:rFonts w:eastAsia="CMR10"/>
          <w:sz w:val="24"/>
          <w:szCs w:val="24"/>
        </w:rPr>
        <w:t xml:space="preserve"> </w:t>
      </w:r>
      <w:fldSimple w:instr=" REF _Ref225440588 \h  \* MERGEFORMAT ">
        <w:r w:rsidR="004B16D3" w:rsidRPr="00AA2FE5">
          <w:rPr>
            <w:rFonts w:eastAsia="CMR10"/>
            <w:sz w:val="24"/>
            <w:szCs w:val="24"/>
          </w:rPr>
          <w:t>Fig. 2</w:t>
        </w:r>
      </w:fldSimple>
      <w:r w:rsidR="00DF29F6" w:rsidRPr="00AA2FE5">
        <w:rPr>
          <w:rFonts w:eastAsia="CMR10"/>
          <w:sz w:val="24"/>
          <w:szCs w:val="24"/>
        </w:rPr>
        <w:t xml:space="preserve">. As an example, consider the addition of the third support point; the algorithm starts by </w:t>
      </w:r>
      <w:r w:rsidR="00CB19A4" w:rsidRPr="00AA2FE5">
        <w:rPr>
          <w:rFonts w:eastAsia="CMR10"/>
          <w:sz w:val="24"/>
          <w:szCs w:val="24"/>
        </w:rPr>
        <w:t xml:space="preserve">assigning the support point functional value </w:t>
      </w:r>
      <w:r w:rsidR="003863CB" w:rsidRPr="00AA2FE5">
        <w:rPr>
          <w:position w:val="-12"/>
        </w:rPr>
        <w:object w:dxaOrig="279" w:dyaOrig="360">
          <v:shape id="_x0000_i1044" type="#_x0000_t75" style="width:14.05pt;height:18.7pt" o:ole="">
            <v:imagedata r:id="rId46" o:title=""/>
          </v:shape>
          <o:OLEObject Type="Embed" ProgID="Equation.3" ShapeID="_x0000_i1044" DrawAspect="Content" ObjectID="_1386096611" r:id="rId47"/>
        </w:object>
      </w:r>
      <w:r w:rsidR="00CB19A4" w:rsidRPr="00AA2FE5">
        <w:rPr>
          <w:rFonts w:eastAsia="CMR10"/>
          <w:sz w:val="24"/>
          <w:szCs w:val="24"/>
        </w:rPr>
        <w:t xml:space="preserve"> to</w:t>
      </w:r>
      <w:r w:rsidR="008B0C01" w:rsidRPr="00AA2FE5">
        <w:rPr>
          <w:rFonts w:eastAsia="CMR10"/>
          <w:sz w:val="24"/>
          <w:szCs w:val="24"/>
        </w:rPr>
        <w:t xml:space="preserve"> </w:t>
      </w:r>
      <w:r w:rsidR="003863CB" w:rsidRPr="00AA2FE5">
        <w:rPr>
          <w:position w:val="-12"/>
        </w:rPr>
        <w:object w:dxaOrig="400" w:dyaOrig="380">
          <v:shape id="_x0000_i1045" type="#_x0000_t75" style="width:20.55pt;height:18.7pt" o:ole="">
            <v:imagedata r:id="rId48" o:title=""/>
          </v:shape>
          <o:OLEObject Type="Embed" ProgID="Equation.3" ShapeID="_x0000_i1045" DrawAspect="Content" ObjectID="_1386096612" r:id="rId49"/>
        </w:object>
      </w:r>
      <w:r w:rsidR="00DF29F6" w:rsidRPr="00AA2FE5">
        <w:rPr>
          <w:rFonts w:eastAsia="CMR10"/>
          <w:sz w:val="24"/>
          <w:szCs w:val="24"/>
        </w:rPr>
        <w:t xml:space="preserve"> (</w:t>
      </w:r>
      <w:r w:rsidR="00CB19A4" w:rsidRPr="00AA2FE5">
        <w:rPr>
          <w:rFonts w:eastAsia="CMR10"/>
          <w:sz w:val="24"/>
          <w:szCs w:val="24"/>
        </w:rPr>
        <w:t xml:space="preserve">a constant </w:t>
      </w:r>
      <w:r w:rsidR="00DF29F6" w:rsidRPr="00AA2FE5">
        <w:rPr>
          <w:rFonts w:eastAsia="CMR10"/>
          <w:sz w:val="24"/>
          <w:szCs w:val="24"/>
        </w:rPr>
        <w:t>interpolator of order 0,</w:t>
      </w:r>
      <w:r w:rsidR="00CB19A4" w:rsidRPr="00AA2FE5">
        <w:rPr>
          <w:rFonts w:eastAsia="CMR10"/>
          <w:sz w:val="24"/>
          <w:szCs w:val="24"/>
        </w:rPr>
        <w:t>0</w:t>
      </w:r>
      <w:r w:rsidR="00DF29F6" w:rsidRPr="00AA2FE5">
        <w:rPr>
          <w:rFonts w:eastAsia="CMR10"/>
          <w:sz w:val="24"/>
          <w:szCs w:val="24"/>
        </w:rPr>
        <w:t xml:space="preserve"> passing through the </w:t>
      </w:r>
      <w:r w:rsidR="00DA428A" w:rsidRPr="00AA2FE5">
        <w:rPr>
          <w:rFonts w:eastAsia="CMR10"/>
          <w:sz w:val="24"/>
          <w:szCs w:val="24"/>
        </w:rPr>
        <w:t>third support point), followed by</w:t>
      </w:r>
      <w:r w:rsidR="00297871" w:rsidRPr="00AA2FE5">
        <w:rPr>
          <w:rFonts w:eastAsia="CMR10"/>
          <w:sz w:val="24"/>
          <w:szCs w:val="24"/>
        </w:rPr>
        <w:t xml:space="preserve"> </w:t>
      </w:r>
      <w:r w:rsidR="00297871" w:rsidRPr="00AA2FE5">
        <w:rPr>
          <w:position w:val="-10"/>
        </w:rPr>
        <w:object w:dxaOrig="380" w:dyaOrig="360">
          <v:shape id="_x0000_i1046" type="#_x0000_t75" style="width:19.65pt;height:18.7pt" o:ole="">
            <v:imagedata r:id="rId50" o:title=""/>
          </v:shape>
          <o:OLEObject Type="Embed" ProgID="Equation.3" ShapeID="_x0000_i1046" DrawAspect="Content" ObjectID="_1386096613" r:id="rId51"/>
        </w:object>
      </w:r>
      <w:r w:rsidR="00DA428A" w:rsidRPr="00AA2FE5">
        <w:rPr>
          <w:rFonts w:eastAsia="CMR10"/>
          <w:sz w:val="24"/>
          <w:szCs w:val="24"/>
        </w:rPr>
        <w:t xml:space="preserve"> using </w:t>
      </w:r>
      <w:fldSimple w:instr=" REF _Ref225442426 \h  \* MERGEFORMAT ">
        <w:r w:rsidR="004B16D3" w:rsidRPr="00AA2FE5">
          <w:rPr>
            <w:rFonts w:eastAsia="CMR10"/>
            <w:sz w:val="24"/>
            <w:szCs w:val="24"/>
          </w:rPr>
          <w:t>(2)</w:t>
        </w:r>
      </w:fldSimple>
      <w:r w:rsidR="00DA428A" w:rsidRPr="00AA2FE5">
        <w:rPr>
          <w:rFonts w:eastAsia="CMR10"/>
          <w:sz w:val="24"/>
          <w:szCs w:val="24"/>
        </w:rPr>
        <w:t xml:space="preserve"> (order </w:t>
      </w:r>
      <w:r w:rsidR="00CB19A4" w:rsidRPr="00AA2FE5">
        <w:rPr>
          <w:rFonts w:eastAsia="CMR10"/>
          <w:sz w:val="24"/>
          <w:szCs w:val="24"/>
        </w:rPr>
        <w:t>0</w:t>
      </w:r>
      <w:r w:rsidR="00DA428A" w:rsidRPr="00AA2FE5">
        <w:rPr>
          <w:rFonts w:eastAsia="CMR10"/>
          <w:sz w:val="24"/>
          <w:szCs w:val="24"/>
        </w:rPr>
        <w:t>,1 passing through support points 2 and 3), and finally</w:t>
      </w:r>
      <w:r w:rsidR="00297871" w:rsidRPr="00AA2FE5">
        <w:rPr>
          <w:rFonts w:eastAsia="CMR10"/>
          <w:sz w:val="24"/>
          <w:szCs w:val="24"/>
        </w:rPr>
        <w:t xml:space="preserve"> </w:t>
      </w:r>
      <w:r w:rsidR="00297871" w:rsidRPr="00AA2FE5">
        <w:rPr>
          <w:position w:val="-10"/>
        </w:rPr>
        <w:object w:dxaOrig="360" w:dyaOrig="360">
          <v:shape id="_x0000_i1047" type="#_x0000_t75" style="width:18.7pt;height:18.7pt" o:ole="">
            <v:imagedata r:id="rId52" o:title=""/>
          </v:shape>
          <o:OLEObject Type="Embed" ProgID="Equation.3" ShapeID="_x0000_i1047" DrawAspect="Content" ObjectID="_1386096614" r:id="rId53"/>
        </w:object>
      </w:r>
      <w:r w:rsidR="00DA428A" w:rsidRPr="00AA2FE5">
        <w:rPr>
          <w:rFonts w:eastAsia="CMR10"/>
          <w:sz w:val="24"/>
          <w:szCs w:val="24"/>
        </w:rPr>
        <w:t xml:space="preserve"> using </w:t>
      </w:r>
      <w:fldSimple w:instr=" REF _Ref225442404 \h  \* MERGEFORMAT ">
        <w:r w:rsidR="004B16D3" w:rsidRPr="00AA2FE5">
          <w:rPr>
            <w:rFonts w:eastAsia="CMR10"/>
            <w:sz w:val="24"/>
            <w:szCs w:val="24"/>
          </w:rPr>
          <w:t>(3)</w:t>
        </w:r>
      </w:fldSimple>
      <w:r w:rsidR="00CB19A4" w:rsidRPr="00AA2FE5">
        <w:rPr>
          <w:rFonts w:eastAsia="CMR10"/>
          <w:sz w:val="24"/>
          <w:szCs w:val="24"/>
        </w:rPr>
        <w:t xml:space="preserve"> (order 1,1</w:t>
      </w:r>
      <w:r w:rsidR="00DA428A" w:rsidRPr="00AA2FE5">
        <w:rPr>
          <w:rFonts w:eastAsia="CMR10"/>
          <w:sz w:val="24"/>
          <w:szCs w:val="24"/>
        </w:rPr>
        <w:t xml:space="preserve"> passing through the support points 1, 2, and 3) as demonstrated graphically in </w:t>
      </w:r>
      <w:fldSimple w:instr=" REF _Ref225440588 \h  \* MERGEFORMAT ">
        <w:r w:rsidR="004B16D3" w:rsidRPr="00AA2FE5">
          <w:rPr>
            <w:rFonts w:eastAsia="CMR10"/>
            <w:sz w:val="24"/>
            <w:szCs w:val="24"/>
          </w:rPr>
          <w:t>Fig. 2</w:t>
        </w:r>
      </w:fldSimple>
      <w:r w:rsidR="00DA428A" w:rsidRPr="00AA2FE5">
        <w:rPr>
          <w:rFonts w:eastAsia="CMR10"/>
          <w:sz w:val="24"/>
          <w:szCs w:val="24"/>
        </w:rPr>
        <w:t>.</w:t>
      </w:r>
      <w:r w:rsidR="004B09A4" w:rsidRPr="00AA2FE5">
        <w:rPr>
          <w:rFonts w:eastAsia="CMR10"/>
          <w:sz w:val="24"/>
          <w:szCs w:val="24"/>
        </w:rPr>
        <w:t xml:space="preserve"> All required</w:t>
      </w:r>
      <w:r w:rsidR="00297871" w:rsidRPr="00AA2FE5">
        <w:rPr>
          <w:rFonts w:eastAsia="CMR10"/>
          <w:sz w:val="24"/>
          <w:szCs w:val="24"/>
        </w:rPr>
        <w:t xml:space="preserve"> </w:t>
      </w:r>
      <w:r w:rsidR="00297871" w:rsidRPr="00AA2FE5">
        <w:rPr>
          <w:position w:val="-12"/>
        </w:rPr>
        <w:object w:dxaOrig="440" w:dyaOrig="380">
          <v:shape id="_x0000_i1048" type="#_x0000_t75" style="width:21.5pt;height:18.7pt" o:ole="">
            <v:imagedata r:id="rId44" o:title=""/>
          </v:shape>
          <o:OLEObject Type="Embed" ProgID="Equation.3" ShapeID="_x0000_i1048" DrawAspect="Content" ObjectID="_1386096615" r:id="rId54"/>
        </w:object>
      </w:r>
      <w:r w:rsidR="004B09A4" w:rsidRPr="00AA2FE5">
        <w:rPr>
          <w:rFonts w:eastAsia="CMR10"/>
          <w:sz w:val="24"/>
          <w:szCs w:val="24"/>
        </w:rPr>
        <w:t xml:space="preserve"> </w:t>
      </w:r>
      <w:r w:rsidR="004B09A4" w:rsidRPr="00AA2FE5">
        <w:rPr>
          <w:rFonts w:eastAsia="CMR10"/>
          <w:iCs/>
          <w:sz w:val="24"/>
          <w:szCs w:val="24"/>
        </w:rPr>
        <w:t>with negative</w:t>
      </w:r>
      <w:r w:rsidR="00297871" w:rsidRPr="00AA2FE5">
        <w:rPr>
          <w:rFonts w:eastAsia="CMR10"/>
          <w:iCs/>
          <w:sz w:val="24"/>
          <w:szCs w:val="24"/>
        </w:rPr>
        <w:t xml:space="preserve"> </w:t>
      </w:r>
      <w:r w:rsidR="00297871" w:rsidRPr="00AA2FE5">
        <w:rPr>
          <w:position w:val="-10"/>
        </w:rPr>
        <w:object w:dxaOrig="240" w:dyaOrig="260">
          <v:shape id="_x0000_i1049" type="#_x0000_t75" style="width:12.15pt;height:12.15pt" o:ole="">
            <v:imagedata r:id="rId34" o:title=""/>
          </v:shape>
          <o:OLEObject Type="Embed" ProgID="Equation.3" ShapeID="_x0000_i1049" DrawAspect="Content" ObjectID="_1386096616" r:id="rId55"/>
        </w:object>
      </w:r>
      <w:r w:rsidR="00297871" w:rsidRPr="00AA2FE5">
        <w:rPr>
          <w:rFonts w:eastAsia="CMR10"/>
          <w:sz w:val="24"/>
          <w:szCs w:val="24"/>
        </w:rPr>
        <w:t xml:space="preserve"> and/or </w:t>
      </w:r>
      <w:r w:rsidR="00297871" w:rsidRPr="00AA2FE5">
        <w:rPr>
          <w:position w:val="-6"/>
        </w:rPr>
        <w:object w:dxaOrig="200" w:dyaOrig="220">
          <v:shape id="_x0000_i1050" type="#_x0000_t75" style="width:10.3pt;height:11.2pt" o:ole="">
            <v:imagedata r:id="rId36" o:title=""/>
          </v:shape>
          <o:OLEObject Type="Embed" ProgID="Equation.3" ShapeID="_x0000_i1050" DrawAspect="Content" ObjectID="_1386096617" r:id="rId56"/>
        </w:object>
      </w:r>
      <w:r w:rsidR="004B09A4" w:rsidRPr="00AA2FE5">
        <w:rPr>
          <w:rFonts w:eastAsia="CMR10"/>
          <w:iCs/>
          <w:sz w:val="24"/>
          <w:szCs w:val="24"/>
        </w:rPr>
        <w:t xml:space="preserve"> </w:t>
      </w:r>
      <w:r w:rsidR="004B09A4" w:rsidRPr="00AA2FE5">
        <w:rPr>
          <w:rFonts w:eastAsia="CMR10"/>
          <w:sz w:val="24"/>
          <w:szCs w:val="24"/>
        </w:rPr>
        <w:t xml:space="preserve">used in the calculation are assigned zero value. </w:t>
      </w:r>
      <w:r w:rsidR="00DA428A" w:rsidRPr="00AA2FE5">
        <w:rPr>
          <w:rFonts w:eastAsia="CMR10"/>
          <w:sz w:val="24"/>
          <w:szCs w:val="24"/>
        </w:rPr>
        <w:t>Newly constructed interpolators at the third level,</w:t>
      </w:r>
      <w:r w:rsidR="00297871" w:rsidRPr="00AA2FE5">
        <w:rPr>
          <w:rFonts w:eastAsia="CMR10"/>
          <w:sz w:val="24"/>
          <w:szCs w:val="24"/>
        </w:rPr>
        <w:t xml:space="preserve"> </w:t>
      </w:r>
      <w:r w:rsidR="00297871" w:rsidRPr="00AA2FE5">
        <w:rPr>
          <w:position w:val="-12"/>
        </w:rPr>
        <w:object w:dxaOrig="400" w:dyaOrig="380">
          <v:shape id="_x0000_i1051" type="#_x0000_t75" style="width:20.55pt;height:18.7pt" o:ole="">
            <v:imagedata r:id="rId48" o:title=""/>
          </v:shape>
          <o:OLEObject Type="Embed" ProgID="Equation.3" ShapeID="_x0000_i1051" DrawAspect="Content" ObjectID="_1386096618" r:id="rId57"/>
        </w:object>
      </w:r>
      <w:proofErr w:type="gramStart"/>
      <w:r w:rsidR="00DA428A" w:rsidRPr="00AA2FE5">
        <w:rPr>
          <w:rFonts w:eastAsia="CMR10"/>
          <w:sz w:val="24"/>
          <w:szCs w:val="24"/>
        </w:rPr>
        <w:t>and</w:t>
      </w:r>
      <w:r w:rsidR="00297871" w:rsidRPr="00AA2FE5">
        <w:rPr>
          <w:rFonts w:eastAsia="CMR10"/>
          <w:sz w:val="24"/>
          <w:szCs w:val="24"/>
        </w:rPr>
        <w:t xml:space="preserve"> </w:t>
      </w:r>
      <w:proofErr w:type="gramEnd"/>
      <w:r w:rsidR="00297871" w:rsidRPr="00AA2FE5">
        <w:rPr>
          <w:position w:val="-10"/>
        </w:rPr>
        <w:object w:dxaOrig="380" w:dyaOrig="360">
          <v:shape id="_x0000_i1052" type="#_x0000_t75" style="width:19.65pt;height:18.7pt" o:ole="">
            <v:imagedata r:id="rId50" o:title=""/>
          </v:shape>
          <o:OLEObject Type="Embed" ProgID="Equation.3" ShapeID="_x0000_i1052" DrawAspect="Content" ObjectID="_1386096619" r:id="rId58"/>
        </w:object>
      </w:r>
      <w:r w:rsidR="00DA428A" w:rsidRPr="00AA2FE5">
        <w:rPr>
          <w:rFonts w:eastAsia="CMR10"/>
          <w:sz w:val="24"/>
          <w:szCs w:val="24"/>
        </w:rPr>
        <w:t>, in addition to interpolators at lower levels are available for the calcu</w:t>
      </w:r>
      <w:r w:rsidR="004E4D9E" w:rsidRPr="00AA2FE5">
        <w:rPr>
          <w:rFonts w:eastAsia="CMR10"/>
          <w:sz w:val="24"/>
          <w:szCs w:val="24"/>
        </w:rPr>
        <w:t>lation of the last interpolator</w:t>
      </w:r>
      <w:r w:rsidR="00297871" w:rsidRPr="00AA2FE5">
        <w:rPr>
          <w:rFonts w:eastAsia="CMR10"/>
          <w:sz w:val="24"/>
          <w:szCs w:val="24"/>
        </w:rPr>
        <w:t xml:space="preserve"> </w:t>
      </w:r>
      <w:r w:rsidR="00297871" w:rsidRPr="00AA2FE5">
        <w:rPr>
          <w:position w:val="-10"/>
        </w:rPr>
        <w:object w:dxaOrig="360" w:dyaOrig="360">
          <v:shape id="_x0000_i1053" type="#_x0000_t75" style="width:18.7pt;height:18.7pt" o:ole="">
            <v:imagedata r:id="rId52" o:title=""/>
          </v:shape>
          <o:OLEObject Type="Embed" ProgID="Equation.3" ShapeID="_x0000_i1053" DrawAspect="Content" ObjectID="_1386096620" r:id="rId59"/>
        </w:object>
      </w:r>
      <w:r w:rsidR="00297871" w:rsidRPr="00AA2FE5">
        <w:rPr>
          <w:rFonts w:eastAsia="CMR10"/>
          <w:sz w:val="24"/>
          <w:szCs w:val="24"/>
        </w:rPr>
        <w:t xml:space="preserve"> </w:t>
      </w:r>
      <w:r w:rsidR="00DA428A" w:rsidRPr="00AA2FE5">
        <w:rPr>
          <w:rFonts w:eastAsia="CMR10"/>
          <w:sz w:val="24"/>
          <w:szCs w:val="24"/>
        </w:rPr>
        <w:t xml:space="preserve">as a result of following the diagonal Neville path. However, if the interpolators are formed following a non-diagonal path, (e.g. dashed line in </w:t>
      </w:r>
      <w:fldSimple w:instr=" REF _Ref225440548 \h  \* MERGEFORMAT ">
        <w:r w:rsidR="004B16D3" w:rsidRPr="00AA2FE5">
          <w:rPr>
            <w:rFonts w:eastAsia="CMR10"/>
            <w:sz w:val="24"/>
            <w:szCs w:val="24"/>
          </w:rPr>
          <w:t>Fig. 1</w:t>
        </w:r>
      </w:fldSimple>
      <w:r w:rsidR="00DA428A" w:rsidRPr="00AA2FE5">
        <w:rPr>
          <w:rFonts w:eastAsia="CMR10"/>
          <w:sz w:val="24"/>
          <w:szCs w:val="24"/>
        </w:rPr>
        <w:t xml:space="preserve">), the calculation of the final rational function becomes a difficult task since necessary interpolators </w:t>
      </w:r>
      <w:r w:rsidR="00EE1F6F" w:rsidRPr="00AA2FE5">
        <w:rPr>
          <w:rFonts w:eastAsia="CMR10"/>
          <w:sz w:val="24"/>
          <w:szCs w:val="24"/>
        </w:rPr>
        <w:t>may</w:t>
      </w:r>
      <w:r w:rsidR="00DA428A" w:rsidRPr="00AA2FE5">
        <w:rPr>
          <w:rFonts w:eastAsia="CMR10"/>
          <w:sz w:val="24"/>
          <w:szCs w:val="24"/>
        </w:rPr>
        <w:t xml:space="preserve"> not </w:t>
      </w:r>
      <w:r w:rsidR="00EE1F6F" w:rsidRPr="00AA2FE5">
        <w:rPr>
          <w:rFonts w:eastAsia="CMR10"/>
          <w:sz w:val="24"/>
          <w:szCs w:val="24"/>
        </w:rPr>
        <w:t xml:space="preserve">be </w:t>
      </w:r>
      <w:r w:rsidR="00DA428A" w:rsidRPr="00AA2FE5">
        <w:rPr>
          <w:rFonts w:eastAsia="CMR10"/>
          <w:sz w:val="24"/>
          <w:szCs w:val="24"/>
        </w:rPr>
        <w:t>available. More specifically, based on the recursive scheme as suggested by formul</w:t>
      </w:r>
      <w:r w:rsidR="00BC4288" w:rsidRPr="00AA2FE5">
        <w:rPr>
          <w:rFonts w:eastAsia="CMR10"/>
          <w:sz w:val="24"/>
          <w:szCs w:val="24"/>
        </w:rPr>
        <w:t>as</w:t>
      </w:r>
      <w:r w:rsidR="00DA428A" w:rsidRPr="00AA2FE5">
        <w:rPr>
          <w:rFonts w:eastAsia="CMR10"/>
          <w:sz w:val="24"/>
          <w:szCs w:val="24"/>
        </w:rPr>
        <w:t xml:space="preserve"> </w:t>
      </w:r>
      <w:fldSimple w:instr=" REF _Ref225442426 \h  \* MERGEFORMAT ">
        <w:r w:rsidR="004B16D3" w:rsidRPr="00AA2FE5">
          <w:rPr>
            <w:rFonts w:eastAsia="CMR10"/>
            <w:sz w:val="24"/>
            <w:szCs w:val="24"/>
          </w:rPr>
          <w:t>(2)</w:t>
        </w:r>
      </w:fldSimple>
      <w:r w:rsidR="00DA428A" w:rsidRPr="00AA2FE5">
        <w:rPr>
          <w:rFonts w:eastAsia="CMR10"/>
          <w:sz w:val="24"/>
          <w:szCs w:val="24"/>
        </w:rPr>
        <w:t xml:space="preserve"> and </w:t>
      </w:r>
      <w:fldSimple w:instr=" REF _Ref225442404 \h  \* MERGEFORMAT ">
        <w:r w:rsidR="004B16D3" w:rsidRPr="00AA2FE5">
          <w:rPr>
            <w:rFonts w:eastAsia="CMR10"/>
            <w:sz w:val="24"/>
            <w:szCs w:val="24"/>
          </w:rPr>
          <w:t>(3)</w:t>
        </w:r>
      </w:fldSimple>
      <w:r w:rsidR="00DA428A" w:rsidRPr="00AA2FE5">
        <w:rPr>
          <w:rFonts w:eastAsia="CMR10"/>
          <w:sz w:val="24"/>
          <w:szCs w:val="24"/>
        </w:rPr>
        <w:t>, additional intermediate interpolators, ‘</w:t>
      </w:r>
      <w:r w:rsidR="00DA428A" w:rsidRPr="00AA2FE5">
        <w:rPr>
          <w:rFonts w:eastAsia="CMR10"/>
          <w:i/>
          <w:iCs/>
          <w:sz w:val="24"/>
          <w:szCs w:val="24"/>
        </w:rPr>
        <w:t>intermediates</w:t>
      </w:r>
      <w:r w:rsidR="00DA428A" w:rsidRPr="00AA2FE5">
        <w:rPr>
          <w:rFonts w:eastAsia="CMR10"/>
          <w:sz w:val="24"/>
          <w:szCs w:val="24"/>
        </w:rPr>
        <w:t>’</w:t>
      </w:r>
      <w:r w:rsidR="00DA428A" w:rsidRPr="00AA2FE5">
        <w:rPr>
          <w:rFonts w:eastAsia="CMR10"/>
          <w:sz w:val="24"/>
          <w:szCs w:val="24"/>
          <w:vertAlign w:val="superscript"/>
        </w:rPr>
        <w:footnoteReference w:id="2"/>
      </w:r>
      <w:r w:rsidR="00DA428A" w:rsidRPr="00AA2FE5">
        <w:rPr>
          <w:rFonts w:eastAsia="CMR10"/>
          <w:sz w:val="24"/>
          <w:szCs w:val="24"/>
        </w:rPr>
        <w:t>, are needed which can be evaluated recursively via the use of old support points. It is noted that these intermediates also depend on how far the path is from the diagonal.</w:t>
      </w:r>
    </w:p>
    <w:p w:rsidR="00341636" w:rsidRPr="00AA2FE5" w:rsidRDefault="00341636" w:rsidP="00426695">
      <w:pPr>
        <w:pStyle w:val="Text"/>
        <w:spacing w:line="480" w:lineRule="auto"/>
        <w:rPr>
          <w:rFonts w:eastAsia="CMR10"/>
          <w:sz w:val="24"/>
          <w:szCs w:val="24"/>
        </w:rPr>
      </w:pPr>
    </w:p>
    <w:tbl>
      <w:tblPr>
        <w:tblW w:w="4951" w:type="pct"/>
        <w:tblLayout w:type="fixed"/>
        <w:tblCellMar>
          <w:left w:w="115" w:type="dxa"/>
          <w:right w:w="115" w:type="dxa"/>
        </w:tblCellMar>
        <w:tblLook w:val="04A0"/>
      </w:tblPr>
      <w:tblGrid>
        <w:gridCol w:w="10494"/>
      </w:tblGrid>
      <w:tr w:rsidR="00341636" w:rsidRPr="00AA2FE5" w:rsidTr="00341636">
        <w:tc>
          <w:tcPr>
            <w:tcW w:w="5218" w:type="dxa"/>
            <w:vAlign w:val="center"/>
          </w:tcPr>
          <w:p w:rsidR="00341636" w:rsidRPr="00AA2FE5" w:rsidRDefault="00341636" w:rsidP="00426695">
            <w:pPr>
              <w:pStyle w:val="Caption"/>
              <w:keepNext/>
              <w:keepLines/>
              <w:spacing w:line="480" w:lineRule="auto"/>
              <w:jc w:val="center"/>
              <w:rPr>
                <w:rFonts w:eastAsia="CMR10"/>
                <w:bCs w:val="0"/>
                <w:sz w:val="24"/>
                <w:szCs w:val="24"/>
              </w:rPr>
            </w:pPr>
            <w:r w:rsidRPr="00AA2FE5">
              <w:rPr>
                <w:rFonts w:eastAsia="CMR10"/>
                <w:bCs w:val="0"/>
                <w:noProof/>
                <w:sz w:val="24"/>
                <w:szCs w:val="24"/>
              </w:rPr>
              <w:lastRenderedPageBreak/>
              <w:drawing>
                <wp:inline distT="0" distB="0" distL="0" distR="0">
                  <wp:extent cx="2203214" cy="2152505"/>
                  <wp:effectExtent l="19050" t="0" r="6586" b="0"/>
                  <wp:docPr id="6" name="Picture 20" descr="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tif"/>
                          <pic:cNvPicPr/>
                        </pic:nvPicPr>
                        <pic:blipFill>
                          <a:blip r:embed="rId60" cstate="print"/>
                          <a:stretch>
                            <a:fillRect/>
                          </a:stretch>
                        </pic:blipFill>
                        <pic:spPr>
                          <a:xfrm>
                            <a:off x="0" y="0"/>
                            <a:ext cx="2203214" cy="2152505"/>
                          </a:xfrm>
                          <a:prstGeom prst="rect">
                            <a:avLst/>
                          </a:prstGeom>
                        </pic:spPr>
                      </pic:pic>
                    </a:graphicData>
                  </a:graphic>
                </wp:inline>
              </w:drawing>
            </w:r>
          </w:p>
        </w:tc>
      </w:tr>
      <w:tr w:rsidR="00341636" w:rsidRPr="00AA2FE5" w:rsidTr="00341636">
        <w:tc>
          <w:tcPr>
            <w:tcW w:w="5218" w:type="dxa"/>
            <w:vAlign w:val="center"/>
          </w:tcPr>
          <w:p w:rsidR="00341636" w:rsidRPr="00AA2FE5" w:rsidRDefault="00341636" w:rsidP="00297871">
            <w:pPr>
              <w:pStyle w:val="Caption"/>
              <w:jc w:val="center"/>
              <w:rPr>
                <w:rFonts w:eastAsia="CMR10"/>
                <w:bCs w:val="0"/>
                <w:sz w:val="24"/>
                <w:szCs w:val="24"/>
              </w:rPr>
            </w:pPr>
            <w:bookmarkStart w:id="5" w:name="_Ref225440548"/>
            <w:r w:rsidRPr="00AA2FE5">
              <w:rPr>
                <w:bCs w:val="0"/>
                <w:sz w:val="24"/>
                <w:szCs w:val="24"/>
              </w:rPr>
              <w:t xml:space="preserve">Fig. </w:t>
            </w:r>
            <w:r w:rsidR="009E02CB" w:rsidRPr="00AA2FE5">
              <w:rPr>
                <w:bCs w:val="0"/>
                <w:sz w:val="24"/>
                <w:szCs w:val="24"/>
              </w:rPr>
              <w:fldChar w:fldCharType="begin"/>
            </w:r>
            <w:r w:rsidRPr="00AA2FE5">
              <w:rPr>
                <w:bCs w:val="0"/>
                <w:sz w:val="24"/>
                <w:szCs w:val="24"/>
              </w:rPr>
              <w:instrText xml:space="preserve"> SEQ Fig. \* ARABIC </w:instrText>
            </w:r>
            <w:r w:rsidR="009E02CB" w:rsidRPr="00AA2FE5">
              <w:rPr>
                <w:bCs w:val="0"/>
                <w:sz w:val="24"/>
                <w:szCs w:val="24"/>
              </w:rPr>
              <w:fldChar w:fldCharType="separate"/>
            </w:r>
            <w:r w:rsidR="004B16D3" w:rsidRPr="00AA2FE5">
              <w:rPr>
                <w:bCs w:val="0"/>
                <w:noProof/>
                <w:sz w:val="24"/>
                <w:szCs w:val="24"/>
              </w:rPr>
              <w:t>1</w:t>
            </w:r>
            <w:r w:rsidR="009E02CB" w:rsidRPr="00AA2FE5">
              <w:rPr>
                <w:bCs w:val="0"/>
                <w:sz w:val="24"/>
                <w:szCs w:val="24"/>
              </w:rPr>
              <w:fldChar w:fldCharType="end"/>
            </w:r>
            <w:bookmarkEnd w:id="5"/>
            <w:r w:rsidRPr="00AA2FE5">
              <w:rPr>
                <w:rFonts w:eastAsia="CMR10"/>
                <w:bCs w:val="0"/>
                <w:sz w:val="24"/>
                <w:szCs w:val="24"/>
              </w:rPr>
              <w:t xml:space="preserve"> Neville path used in constructing a rational function of order</w:t>
            </w:r>
            <w:r w:rsidR="00297871" w:rsidRPr="00AA2FE5">
              <w:rPr>
                <w:rFonts w:eastAsia="CMR10"/>
                <w:bCs w:val="0"/>
                <w:sz w:val="24"/>
                <w:szCs w:val="24"/>
              </w:rPr>
              <w:t xml:space="preserve"> </w:t>
            </w:r>
            <w:r w:rsidR="00913150" w:rsidRPr="00AA2FE5">
              <w:rPr>
                <w:position w:val="-10"/>
              </w:rPr>
              <w:object w:dxaOrig="600" w:dyaOrig="320">
                <v:shape id="_x0000_i1054" type="#_x0000_t75" style="width:30.85pt;height:15.9pt" o:ole="">
                  <v:imagedata r:id="rId61" o:title=""/>
                </v:shape>
                <o:OLEObject Type="Embed" ProgID="Equation.3" ShapeID="_x0000_i1054" DrawAspect="Content" ObjectID="_1386096621" r:id="rId62"/>
              </w:object>
            </w:r>
            <w:r w:rsidRPr="00AA2FE5">
              <w:rPr>
                <w:rFonts w:eastAsia="CMR10"/>
                <w:bCs w:val="0"/>
                <w:sz w:val="24"/>
                <w:szCs w:val="24"/>
              </w:rPr>
              <w:t xml:space="preserve"> and</w:t>
            </w:r>
            <w:r w:rsidR="00297871" w:rsidRPr="00AA2FE5">
              <w:rPr>
                <w:rFonts w:eastAsia="CMR10"/>
                <w:bCs w:val="0"/>
                <w:sz w:val="24"/>
                <w:szCs w:val="24"/>
              </w:rPr>
              <w:t xml:space="preserve"> </w:t>
            </w:r>
            <w:r w:rsidR="00297871" w:rsidRPr="00AA2FE5">
              <w:rPr>
                <w:position w:val="-6"/>
              </w:rPr>
              <w:object w:dxaOrig="560" w:dyaOrig="279">
                <v:shape id="_x0000_i1055" type="#_x0000_t75" style="width:28.05pt;height:14.05pt" o:ole="">
                  <v:imagedata r:id="rId63" o:title=""/>
                </v:shape>
                <o:OLEObject Type="Embed" ProgID="Equation.3" ShapeID="_x0000_i1055" DrawAspect="Content" ObjectID="_1386096622" r:id="rId64"/>
              </w:object>
            </w:r>
            <w:r w:rsidRPr="00AA2FE5">
              <w:rPr>
                <w:rFonts w:eastAsia="CMR10"/>
                <w:bCs w:val="0"/>
                <w:sz w:val="24"/>
                <w:szCs w:val="24"/>
              </w:rPr>
              <w:t xml:space="preserve"> following diagonal (solid) and non-diagonal (dashed) paths</w:t>
            </w:r>
          </w:p>
        </w:tc>
      </w:tr>
    </w:tbl>
    <w:p w:rsidR="00341636" w:rsidRPr="00AA2FE5" w:rsidRDefault="00341636" w:rsidP="00426695">
      <w:pPr>
        <w:pStyle w:val="Text"/>
        <w:spacing w:line="480" w:lineRule="auto"/>
        <w:rPr>
          <w:rFonts w:eastAsia="CMR10"/>
          <w:sz w:val="24"/>
          <w:szCs w:val="24"/>
        </w:rPr>
      </w:pPr>
    </w:p>
    <w:p w:rsidR="00341636" w:rsidRPr="00AA2FE5" w:rsidRDefault="00341636" w:rsidP="0086229F">
      <w:pPr>
        <w:pStyle w:val="Text"/>
        <w:spacing w:line="480" w:lineRule="auto"/>
        <w:rPr>
          <w:rFonts w:eastAsia="CMR10"/>
          <w:sz w:val="24"/>
          <w:szCs w:val="24"/>
        </w:rPr>
      </w:pPr>
      <w:r w:rsidRPr="00AA2FE5">
        <w:rPr>
          <w:rFonts w:eastAsia="CMR10"/>
          <w:sz w:val="24"/>
          <w:szCs w:val="24"/>
        </w:rPr>
        <w:t xml:space="preserve">Once </w:t>
      </w:r>
      <w:proofErr w:type="spellStart"/>
      <w:r w:rsidRPr="00AA2FE5">
        <w:rPr>
          <w:sz w:val="24"/>
          <w:szCs w:val="24"/>
        </w:rPr>
        <w:t>Stoer-Bulirsch</w:t>
      </w:r>
      <w:proofErr w:type="spellEnd"/>
      <w:r w:rsidRPr="00AA2FE5">
        <w:rPr>
          <w:sz w:val="24"/>
          <w:szCs w:val="24"/>
        </w:rPr>
        <w:t xml:space="preserve"> technique</w:t>
      </w:r>
      <w:r w:rsidRPr="00AA2FE5">
        <w:rPr>
          <w:rFonts w:eastAsia="CMR10"/>
          <w:sz w:val="24"/>
          <w:szCs w:val="24"/>
        </w:rPr>
        <w:t xml:space="preserve"> attains an</w:t>
      </w:r>
      <w:r w:rsidR="00707BEA" w:rsidRPr="00AA2FE5">
        <w:rPr>
          <w:rFonts w:eastAsia="CMR10"/>
          <w:sz w:val="24"/>
          <w:szCs w:val="24"/>
        </w:rPr>
        <w:t xml:space="preserve"> </w:t>
      </w:r>
      <w:r w:rsidR="00707BEA" w:rsidRPr="00AA2FE5">
        <w:rPr>
          <w:position w:val="-10"/>
        </w:rPr>
        <w:object w:dxaOrig="600" w:dyaOrig="320">
          <v:shape id="_x0000_i1056" type="#_x0000_t75" style="width:30.85pt;height:15.9pt" o:ole="">
            <v:imagedata r:id="rId65" o:title=""/>
          </v:shape>
          <o:OLEObject Type="Embed" ProgID="Equation.3" ShapeID="_x0000_i1056" DrawAspect="Content" ObjectID="_1386096623" r:id="rId66"/>
        </w:object>
      </w:r>
      <w:r w:rsidRPr="00AA2FE5">
        <w:rPr>
          <w:rFonts w:eastAsia="CMR10"/>
          <w:sz w:val="24"/>
          <w:szCs w:val="24"/>
        </w:rPr>
        <w:t xml:space="preserve"> order interpolator with</w:t>
      </w:r>
      <w:r w:rsidR="00707BEA" w:rsidRPr="00AA2FE5">
        <w:rPr>
          <w:rFonts w:eastAsia="CMR10"/>
          <w:sz w:val="24"/>
          <w:szCs w:val="24"/>
        </w:rPr>
        <w:t xml:space="preserve"> </w:t>
      </w:r>
      <w:r w:rsidR="00707BEA" w:rsidRPr="00AA2FE5">
        <w:rPr>
          <w:position w:val="-6"/>
        </w:rPr>
        <w:object w:dxaOrig="1440" w:dyaOrig="279">
          <v:shape id="_x0000_i1057" type="#_x0000_t75" style="width:73.85pt;height:14.05pt" o:ole="">
            <v:imagedata r:id="rId67" o:title=""/>
          </v:shape>
          <o:OLEObject Type="Embed" ProgID="Equation.3" ShapeID="_x0000_i1057" DrawAspect="Content" ObjectID="_1386096624" r:id="rId68"/>
        </w:object>
      </w:r>
      <w:r w:rsidRPr="00AA2FE5">
        <w:rPr>
          <w:rFonts w:eastAsia="CMR10"/>
          <w:sz w:val="24"/>
          <w:szCs w:val="24"/>
        </w:rPr>
        <w:t xml:space="preserve"> sample points depending on a specified error criterion, the new direction is chosen as either</w:t>
      </w:r>
      <w:r w:rsidR="00707BEA" w:rsidRPr="00AA2FE5">
        <w:rPr>
          <w:position w:val="-10"/>
        </w:rPr>
        <w:object w:dxaOrig="1060" w:dyaOrig="340">
          <v:shape id="_x0000_i1058" type="#_x0000_t75" style="width:54.25pt;height:17.75pt" o:ole="">
            <v:imagedata r:id="rId69" o:title=""/>
          </v:shape>
          <o:OLEObject Type="Embed" ProgID="Equation.3" ShapeID="_x0000_i1058" DrawAspect="Content" ObjectID="_1386096625" r:id="rId70"/>
        </w:object>
      </w:r>
      <w:r w:rsidRPr="00AA2FE5">
        <w:rPr>
          <w:rFonts w:eastAsia="CMR10"/>
          <w:sz w:val="24"/>
          <w:szCs w:val="24"/>
        </w:rPr>
        <w:t xml:space="preserve"> </w:t>
      </w:r>
      <w:proofErr w:type="gramStart"/>
      <w:r w:rsidRPr="00AA2FE5">
        <w:rPr>
          <w:rFonts w:eastAsia="CMR10"/>
          <w:sz w:val="24"/>
          <w:szCs w:val="24"/>
        </w:rPr>
        <w:t>or</w:t>
      </w:r>
      <w:r w:rsidR="00707BEA" w:rsidRPr="00AA2FE5">
        <w:rPr>
          <w:rFonts w:eastAsia="CMR10"/>
          <w:sz w:val="24"/>
          <w:szCs w:val="24"/>
        </w:rPr>
        <w:t xml:space="preserve"> </w:t>
      </w:r>
      <w:proofErr w:type="gramEnd"/>
      <w:r w:rsidR="00707BEA" w:rsidRPr="00AA2FE5">
        <w:rPr>
          <w:position w:val="-10"/>
        </w:rPr>
        <w:object w:dxaOrig="1040" w:dyaOrig="340">
          <v:shape id="_x0000_i1059" type="#_x0000_t75" style="width:51.45pt;height:17.75pt" o:ole="">
            <v:imagedata r:id="rId71" o:title=""/>
          </v:shape>
          <o:OLEObject Type="Embed" ProgID="Equation.3" ShapeID="_x0000_i1059" DrawAspect="Content" ObjectID="_1386096626" r:id="rId72"/>
        </w:object>
      </w:r>
      <w:r w:rsidRPr="00AA2FE5">
        <w:rPr>
          <w:rFonts w:eastAsia="CMR10"/>
          <w:sz w:val="24"/>
          <w:szCs w:val="24"/>
        </w:rPr>
        <w:t xml:space="preserve">. Consequently, a new sample point is added and the recursive iteration of the newly added point continues. Starting </w:t>
      </w:r>
      <w:proofErr w:type="gramStart"/>
      <w:r w:rsidRPr="00AA2FE5">
        <w:rPr>
          <w:rFonts w:eastAsia="CMR10"/>
          <w:sz w:val="24"/>
          <w:szCs w:val="24"/>
        </w:rPr>
        <w:t>with</w:t>
      </w:r>
      <w:r w:rsidR="00707BEA" w:rsidRPr="00AA2FE5">
        <w:rPr>
          <w:rFonts w:eastAsia="CMR10"/>
          <w:sz w:val="24"/>
          <w:szCs w:val="24"/>
        </w:rPr>
        <w:t xml:space="preserve"> </w:t>
      </w:r>
      <w:proofErr w:type="gramEnd"/>
      <w:r w:rsidR="00707BEA" w:rsidRPr="00AA2FE5">
        <w:rPr>
          <w:position w:val="-6"/>
        </w:rPr>
        <w:object w:dxaOrig="1460" w:dyaOrig="279">
          <v:shape id="_x0000_i1060" type="#_x0000_t75" style="width:75.75pt;height:14.05pt" o:ole="">
            <v:imagedata r:id="rId73" o:title=""/>
          </v:shape>
          <o:OLEObject Type="Embed" ProgID="Equation.3" ShapeID="_x0000_i1060" DrawAspect="Content" ObjectID="_1386096627" r:id="rId74"/>
        </w:object>
      </w:r>
      <w:r w:rsidRPr="00AA2FE5">
        <w:rPr>
          <w:rFonts w:eastAsia="CMR10"/>
          <w:sz w:val="24"/>
          <w:szCs w:val="24"/>
        </w:rPr>
        <w:t xml:space="preserve">, </w:t>
      </w:r>
      <w:r w:rsidR="00707BEA" w:rsidRPr="00AA2FE5">
        <w:rPr>
          <w:position w:val="-10"/>
        </w:rPr>
        <w:object w:dxaOrig="600" w:dyaOrig="320">
          <v:shape id="_x0000_i1061" type="#_x0000_t75" style="width:30.85pt;height:15.9pt" o:ole="">
            <v:imagedata r:id="rId75" o:title=""/>
          </v:shape>
          <o:OLEObject Type="Embed" ProgID="Equation.3" ShapeID="_x0000_i1061" DrawAspect="Content" ObjectID="_1386096628" r:id="rId76"/>
        </w:object>
      </w:r>
      <w:r w:rsidRPr="00AA2FE5">
        <w:rPr>
          <w:rFonts w:eastAsia="CMR10"/>
          <w:sz w:val="24"/>
          <w:szCs w:val="24"/>
        </w:rPr>
        <w:t xml:space="preserve"> and </w:t>
      </w:r>
      <w:r w:rsidR="00707BEA" w:rsidRPr="00AA2FE5">
        <w:rPr>
          <w:position w:val="-6"/>
        </w:rPr>
        <w:object w:dxaOrig="560" w:dyaOrig="279">
          <v:shape id="_x0000_i1062" type="#_x0000_t75" style="width:28.05pt;height:14.05pt" o:ole="">
            <v:imagedata r:id="rId77" o:title=""/>
          </v:shape>
          <o:OLEObject Type="Embed" ProgID="Equation.3" ShapeID="_x0000_i1062" DrawAspect="Content" ObjectID="_1386096629" r:id="rId78"/>
        </w:object>
      </w:r>
      <w:r w:rsidRPr="00AA2FE5">
        <w:rPr>
          <w:rFonts w:eastAsia="CMR10"/>
          <w:sz w:val="24"/>
          <w:szCs w:val="24"/>
        </w:rPr>
        <w:t xml:space="preserve"> the adaptive path is calculated until the criteria of</w:t>
      </w:r>
      <w:r w:rsidR="00707BEA" w:rsidRPr="00AA2FE5">
        <w:rPr>
          <w:rFonts w:eastAsia="CMR10"/>
          <w:sz w:val="24"/>
          <w:szCs w:val="24"/>
        </w:rPr>
        <w:t xml:space="preserve"> </w:t>
      </w:r>
      <w:r w:rsidR="00707BEA" w:rsidRPr="00AA2FE5">
        <w:rPr>
          <w:position w:val="-6"/>
        </w:rPr>
        <w:object w:dxaOrig="499" w:dyaOrig="279">
          <v:shape id="_x0000_i1063" type="#_x0000_t75" style="width:26.2pt;height:14.05pt" o:ole="">
            <v:imagedata r:id="rId79" o:title=""/>
          </v:shape>
          <o:OLEObject Type="Embed" ProgID="Equation.3" ShapeID="_x0000_i1063" DrawAspect="Content" ObjectID="_1386096630" r:id="rId80"/>
        </w:object>
      </w:r>
      <w:r w:rsidRPr="00AA2FE5">
        <w:rPr>
          <w:rFonts w:eastAsia="CMR10"/>
          <w:sz w:val="24"/>
          <w:szCs w:val="24"/>
        </w:rPr>
        <w:t xml:space="preserve">, </w:t>
      </w:r>
      <w:r w:rsidR="00707BEA" w:rsidRPr="00AA2FE5">
        <w:rPr>
          <w:position w:val="-10"/>
        </w:rPr>
        <w:object w:dxaOrig="740" w:dyaOrig="320">
          <v:shape id="_x0000_i1064" type="#_x0000_t75" style="width:38.35pt;height:15.9pt" o:ole="">
            <v:imagedata r:id="rId81" o:title=""/>
          </v:shape>
          <o:OLEObject Type="Embed" ProgID="Equation.3" ShapeID="_x0000_i1064" DrawAspect="Content" ObjectID="_1386096631" r:id="rId82"/>
        </w:object>
      </w:r>
      <w:r w:rsidRPr="00AA2FE5" w:rsidDel="003259D6">
        <w:rPr>
          <w:rFonts w:eastAsia="CMR10"/>
          <w:sz w:val="24"/>
          <w:szCs w:val="24"/>
        </w:rPr>
        <w:t xml:space="preserve"> </w:t>
      </w:r>
      <w:r w:rsidRPr="00AA2FE5">
        <w:rPr>
          <w:rFonts w:eastAsia="CMR10"/>
          <w:sz w:val="24"/>
          <w:szCs w:val="24"/>
        </w:rPr>
        <w:t xml:space="preserve">and </w:t>
      </w:r>
      <w:r w:rsidR="00707BEA" w:rsidRPr="00AA2FE5">
        <w:rPr>
          <w:position w:val="-6"/>
        </w:rPr>
        <w:object w:dxaOrig="920" w:dyaOrig="279">
          <v:shape id="_x0000_i1065" type="#_x0000_t75" style="width:45.8pt;height:14.05pt" o:ole="">
            <v:imagedata r:id="rId83" o:title=""/>
          </v:shape>
          <o:OLEObject Type="Embed" ProgID="Equation.3" ShapeID="_x0000_i1065" DrawAspect="Content" ObjectID="_1386096632" r:id="rId84"/>
        </w:object>
      </w:r>
      <w:r w:rsidRPr="00AA2FE5">
        <w:rPr>
          <w:rFonts w:eastAsia="CMR10"/>
          <w:sz w:val="24"/>
          <w:szCs w:val="24"/>
        </w:rPr>
        <w:t>, or alternatively</w:t>
      </w:r>
      <w:r w:rsidR="00707BEA" w:rsidRPr="00AA2FE5">
        <w:rPr>
          <w:rFonts w:eastAsia="CMR10"/>
          <w:sz w:val="24"/>
          <w:szCs w:val="24"/>
        </w:rPr>
        <w:t xml:space="preserve"> </w:t>
      </w:r>
      <w:r w:rsidR="00707BEA" w:rsidRPr="00AA2FE5">
        <w:rPr>
          <w:position w:val="-6"/>
        </w:rPr>
        <w:object w:dxaOrig="499" w:dyaOrig="279">
          <v:shape id="_x0000_i1066" type="#_x0000_t75" style="width:26.2pt;height:14.05pt" o:ole="">
            <v:imagedata r:id="rId79" o:title=""/>
          </v:shape>
          <o:OLEObject Type="Embed" ProgID="Equation.3" ShapeID="_x0000_i1066" DrawAspect="Content" ObjectID="_1386096633" r:id="rId85"/>
        </w:object>
      </w:r>
      <w:r w:rsidRPr="00AA2FE5">
        <w:rPr>
          <w:rFonts w:eastAsia="CMR10"/>
          <w:sz w:val="24"/>
          <w:szCs w:val="24"/>
        </w:rPr>
        <w:t>,</w:t>
      </w:r>
      <w:r w:rsidR="00707BEA" w:rsidRPr="00AA2FE5">
        <w:rPr>
          <w:rFonts w:eastAsia="CMR10"/>
          <w:sz w:val="24"/>
          <w:szCs w:val="24"/>
        </w:rPr>
        <w:t xml:space="preserve"> </w:t>
      </w:r>
      <w:r w:rsidR="00707BEA" w:rsidRPr="00AA2FE5">
        <w:rPr>
          <w:position w:val="-10"/>
        </w:rPr>
        <w:object w:dxaOrig="1040" w:dyaOrig="320">
          <v:shape id="_x0000_i1067" type="#_x0000_t75" style="width:53.3pt;height:15.9pt" o:ole="">
            <v:imagedata r:id="rId86" o:title=""/>
          </v:shape>
          <o:OLEObject Type="Embed" ProgID="Equation.3" ShapeID="_x0000_i1067" DrawAspect="Content" ObjectID="_1386096634" r:id="rId87"/>
        </w:object>
      </w:r>
      <w:r w:rsidR="00707BEA" w:rsidRPr="00AA2FE5">
        <w:rPr>
          <w:rFonts w:eastAsia="CMR10"/>
          <w:sz w:val="24"/>
          <w:szCs w:val="24"/>
        </w:rPr>
        <w:t>an</w:t>
      </w:r>
      <w:r w:rsidRPr="00AA2FE5">
        <w:rPr>
          <w:rFonts w:eastAsia="CMR10"/>
          <w:sz w:val="24"/>
          <w:szCs w:val="24"/>
        </w:rPr>
        <w:t>d</w:t>
      </w:r>
      <w:r w:rsidR="00707BEA" w:rsidRPr="00AA2FE5">
        <w:rPr>
          <w:rFonts w:eastAsia="CMR10"/>
          <w:sz w:val="24"/>
          <w:szCs w:val="24"/>
        </w:rPr>
        <w:t xml:space="preserve"> </w:t>
      </w:r>
      <w:r w:rsidR="00707BEA" w:rsidRPr="00AA2FE5">
        <w:rPr>
          <w:position w:val="-6"/>
        </w:rPr>
        <w:object w:dxaOrig="639" w:dyaOrig="279">
          <v:shape id="_x0000_i1068" type="#_x0000_t75" style="width:31.8pt;height:14.05pt" o:ole="">
            <v:imagedata r:id="rId88" o:title=""/>
          </v:shape>
          <o:OLEObject Type="Embed" ProgID="Equation.3" ShapeID="_x0000_i1068" DrawAspect="Content" ObjectID="_1386096635" r:id="rId89"/>
        </w:object>
      </w:r>
      <w:r w:rsidR="00707BEA" w:rsidRPr="00AA2FE5">
        <w:rPr>
          <w:position w:val="-6"/>
        </w:rPr>
        <w:t xml:space="preserve"> </w:t>
      </w:r>
      <w:r w:rsidRPr="00AA2FE5">
        <w:rPr>
          <w:rFonts w:eastAsia="CMR10"/>
          <w:sz w:val="24"/>
          <w:szCs w:val="24"/>
        </w:rPr>
        <w:t xml:space="preserve">are met. It is noted that according to recursive algorithm stated by </w:t>
      </w:r>
      <w:fldSimple w:instr=" REF _Ref225442426 \h  \* MERGEFORMAT ">
        <w:r w:rsidR="004B16D3" w:rsidRPr="00AA2FE5">
          <w:rPr>
            <w:rFonts w:eastAsia="CMR10"/>
            <w:sz w:val="24"/>
            <w:szCs w:val="24"/>
          </w:rPr>
          <w:t>(2)</w:t>
        </w:r>
      </w:fldSimple>
      <w:r w:rsidRPr="00AA2FE5">
        <w:rPr>
          <w:rFonts w:eastAsia="CMR10"/>
          <w:sz w:val="24"/>
          <w:szCs w:val="24"/>
        </w:rPr>
        <w:t xml:space="preserve"> and </w:t>
      </w:r>
      <w:fldSimple w:instr=" REF _Ref225442404 \h  \* MERGEFORMAT ">
        <w:r w:rsidR="004B16D3" w:rsidRPr="00AA2FE5">
          <w:rPr>
            <w:rFonts w:eastAsia="CMR10"/>
            <w:sz w:val="24"/>
            <w:szCs w:val="24"/>
          </w:rPr>
          <w:t>(3)</w:t>
        </w:r>
      </w:fldSimple>
      <w:r w:rsidRPr="00AA2FE5">
        <w:rPr>
          <w:rFonts w:eastAsia="CMR10"/>
          <w:sz w:val="24"/>
          <w:szCs w:val="24"/>
        </w:rPr>
        <w:t>, the calculation of the last interpolation function</w:t>
      </w:r>
      <w:r w:rsidR="00707BEA" w:rsidRPr="00AA2FE5">
        <w:rPr>
          <w:rFonts w:eastAsia="CMR10"/>
          <w:sz w:val="24"/>
          <w:szCs w:val="24"/>
        </w:rPr>
        <w:t xml:space="preserve"> </w:t>
      </w:r>
      <w:r w:rsidR="005C3CCD" w:rsidRPr="00AA2FE5">
        <w:rPr>
          <w:position w:val="-10"/>
        </w:rPr>
        <w:object w:dxaOrig="940" w:dyaOrig="360">
          <v:shape id="_x0000_i1069" type="#_x0000_t75" style="width:45.8pt;height:17.75pt" o:ole="">
            <v:imagedata r:id="rId90" o:title=""/>
          </v:shape>
          <o:OLEObject Type="Embed" ProgID="Equation.3" ShapeID="_x0000_i1069" DrawAspect="Content" ObjectID="_1386096636" r:id="rId91"/>
        </w:object>
      </w:r>
      <w:r w:rsidRPr="00AA2FE5">
        <w:rPr>
          <w:rFonts w:eastAsia="CMR10"/>
          <w:sz w:val="24"/>
          <w:szCs w:val="24"/>
        </w:rPr>
        <w:t xml:space="preserve"> or </w:t>
      </w:r>
      <w:r w:rsidR="00707BEA" w:rsidRPr="00AA2FE5">
        <w:rPr>
          <w:position w:val="-10"/>
        </w:rPr>
        <w:object w:dxaOrig="940" w:dyaOrig="360">
          <v:shape id="_x0000_i1070" type="#_x0000_t75" style="width:46.75pt;height:18.7pt" o:ole="">
            <v:imagedata r:id="rId92" o:title=""/>
          </v:shape>
          <o:OLEObject Type="Embed" ProgID="Equation.3" ShapeID="_x0000_i1070" DrawAspect="Content" ObjectID="_1386096637" r:id="rId93"/>
        </w:object>
      </w:r>
      <w:r w:rsidRPr="00AA2FE5">
        <w:rPr>
          <w:rFonts w:eastAsia="CMR10"/>
          <w:sz w:val="24"/>
          <w:szCs w:val="24"/>
        </w:rPr>
        <w:t xml:space="preserve"> requires all intermediate interpolation functions such as</w:t>
      </w:r>
      <w:r w:rsidR="005C3CCD" w:rsidRPr="00AA2FE5">
        <w:rPr>
          <w:rFonts w:eastAsia="CMR10"/>
          <w:sz w:val="24"/>
          <w:szCs w:val="24"/>
        </w:rPr>
        <w:t xml:space="preserve"> </w:t>
      </w:r>
      <w:r w:rsidR="005C3CCD" w:rsidRPr="00AA2FE5">
        <w:rPr>
          <w:position w:val="-10"/>
        </w:rPr>
        <w:object w:dxaOrig="520" w:dyaOrig="360">
          <v:shape id="_x0000_i1071" type="#_x0000_t75" style="width:26.2pt;height:17.75pt" o:ole="">
            <v:imagedata r:id="rId94" o:title=""/>
          </v:shape>
          <o:OLEObject Type="Embed" ProgID="Equation.3" ShapeID="_x0000_i1071" DrawAspect="Content" ObjectID="_1386096638" r:id="rId95"/>
        </w:object>
      </w:r>
      <w:r w:rsidRPr="00AA2FE5">
        <w:rPr>
          <w:rFonts w:eastAsia="CMR10"/>
          <w:sz w:val="24"/>
          <w:szCs w:val="24"/>
        </w:rPr>
        <w:t>,</w:t>
      </w:r>
      <w:r w:rsidR="00D03FDC" w:rsidRPr="00AA2FE5">
        <w:rPr>
          <w:rFonts w:eastAsia="CMR10"/>
          <w:sz w:val="24"/>
          <w:szCs w:val="24"/>
        </w:rPr>
        <w:t xml:space="preserve"> </w:t>
      </w:r>
      <w:r w:rsidR="00D03FDC" w:rsidRPr="00AA2FE5">
        <w:rPr>
          <w:position w:val="-10"/>
        </w:rPr>
        <w:object w:dxaOrig="520" w:dyaOrig="360">
          <v:shape id="_x0000_i1072" type="#_x0000_t75" style="width:26.2pt;height:17.75pt" o:ole="">
            <v:imagedata r:id="rId96" o:title=""/>
          </v:shape>
          <o:OLEObject Type="Embed" ProgID="Equation.3" ShapeID="_x0000_i1072" DrawAspect="Content" ObjectID="_1386096639" r:id="rId97"/>
        </w:object>
      </w:r>
      <w:r w:rsidRPr="00AA2FE5">
        <w:rPr>
          <w:rFonts w:eastAsia="CMR10"/>
          <w:sz w:val="24"/>
          <w:szCs w:val="24"/>
        </w:rPr>
        <w:t>, and (</w:t>
      </w:r>
      <w:r w:rsidR="00D03FDC" w:rsidRPr="00AA2FE5">
        <w:rPr>
          <w:position w:val="-10"/>
        </w:rPr>
        <w:object w:dxaOrig="660" w:dyaOrig="360">
          <v:shape id="_x0000_i1073" type="#_x0000_t75" style="width:32.75pt;height:17.75pt" o:ole="">
            <v:imagedata r:id="rId98" o:title=""/>
          </v:shape>
          <o:OLEObject Type="Embed" ProgID="Equation.3" ShapeID="_x0000_i1073" DrawAspect="Content" ObjectID="_1386096640" r:id="rId99"/>
        </w:object>
      </w:r>
      <w:r w:rsidRPr="00AA2FE5">
        <w:rPr>
          <w:rFonts w:eastAsia="CMR10"/>
          <w:sz w:val="24"/>
          <w:szCs w:val="24"/>
        </w:rPr>
        <w:t xml:space="preserve"> or </w:t>
      </w:r>
      <w:r w:rsidR="00D03FDC" w:rsidRPr="00AA2FE5">
        <w:rPr>
          <w:position w:val="-10"/>
        </w:rPr>
        <w:object w:dxaOrig="660" w:dyaOrig="360">
          <v:shape id="_x0000_i1074" type="#_x0000_t75" style="width:32.75pt;height:17.75pt" o:ole="">
            <v:imagedata r:id="rId100" o:title=""/>
          </v:shape>
          <o:OLEObject Type="Embed" ProgID="Equation.3" ShapeID="_x0000_i1074" DrawAspect="Content" ObjectID="_1386096641" r:id="rId101"/>
        </w:object>
      </w:r>
      <w:r w:rsidRPr="00AA2FE5">
        <w:rPr>
          <w:rFonts w:eastAsia="CMR10"/>
          <w:sz w:val="24"/>
          <w:szCs w:val="24"/>
        </w:rPr>
        <w:t xml:space="preserve">) to be known a priori. Regardless of the path chosen, </w:t>
      </w:r>
      <w:r w:rsidR="009F13C4" w:rsidRPr="00AA2FE5">
        <w:rPr>
          <w:position w:val="-10"/>
        </w:rPr>
        <w:object w:dxaOrig="520" w:dyaOrig="360">
          <v:shape id="_x0000_i1075" type="#_x0000_t75" style="width:26.2pt;height:17.75pt" o:ole="">
            <v:imagedata r:id="rId94" o:title=""/>
          </v:shape>
          <o:OLEObject Type="Embed" ProgID="Equation.3" ShapeID="_x0000_i1075" DrawAspect="Content" ObjectID="_1386096642" r:id="rId102"/>
        </w:object>
      </w:r>
      <w:r w:rsidRPr="00AA2FE5">
        <w:rPr>
          <w:rFonts w:eastAsia="CMR10"/>
          <w:sz w:val="24"/>
          <w:szCs w:val="24"/>
        </w:rPr>
        <w:t xml:space="preserve"> and </w:t>
      </w:r>
      <w:r w:rsidR="009F13C4" w:rsidRPr="00AA2FE5">
        <w:rPr>
          <w:position w:val="-10"/>
        </w:rPr>
        <w:object w:dxaOrig="520" w:dyaOrig="360">
          <v:shape id="_x0000_i1076" type="#_x0000_t75" style="width:26.2pt;height:17.75pt" o:ole="">
            <v:imagedata r:id="rId96" o:title=""/>
          </v:shape>
          <o:OLEObject Type="Embed" ProgID="Equation.3" ShapeID="_x0000_i1076" DrawAspect="Content" ObjectID="_1386096643" r:id="rId103"/>
        </w:object>
      </w:r>
      <w:r w:rsidRPr="00AA2FE5">
        <w:rPr>
          <w:rFonts w:eastAsia="CMR10"/>
          <w:sz w:val="24"/>
          <w:szCs w:val="24"/>
        </w:rPr>
        <w:t xml:space="preserve"> are always available but </w:t>
      </w:r>
      <w:r w:rsidR="00451BA6" w:rsidRPr="00AA2FE5">
        <w:rPr>
          <w:position w:val="-10"/>
        </w:rPr>
        <w:object w:dxaOrig="660" w:dyaOrig="360">
          <v:shape id="_x0000_i1077" type="#_x0000_t75" style="width:32.75pt;height:17.75pt" o:ole="">
            <v:imagedata r:id="rId104" o:title=""/>
          </v:shape>
          <o:OLEObject Type="Embed" ProgID="Equation.3" ShapeID="_x0000_i1077" DrawAspect="Content" ObjectID="_1386096644" r:id="rId105"/>
        </w:object>
      </w:r>
      <w:r w:rsidRPr="00AA2FE5">
        <w:rPr>
          <w:rFonts w:eastAsia="CMR10"/>
          <w:sz w:val="24"/>
          <w:szCs w:val="24"/>
        </w:rPr>
        <w:t xml:space="preserve"> and/or </w:t>
      </w:r>
      <w:r w:rsidR="00451BA6" w:rsidRPr="00AA2FE5">
        <w:rPr>
          <w:position w:val="-10"/>
        </w:rPr>
        <w:object w:dxaOrig="660" w:dyaOrig="360">
          <v:shape id="_x0000_i1078" type="#_x0000_t75" style="width:32.75pt;height:17.75pt" o:ole="">
            <v:imagedata r:id="rId106" o:title=""/>
          </v:shape>
          <o:OLEObject Type="Embed" ProgID="Equation.3" ShapeID="_x0000_i1078" DrawAspect="Content" ObjectID="_1386096645" r:id="rId107"/>
        </w:object>
      </w:r>
      <w:r w:rsidRPr="00AA2FE5">
        <w:rPr>
          <w:rFonts w:eastAsia="CMR10"/>
          <w:sz w:val="24"/>
          <w:szCs w:val="24"/>
        </w:rPr>
        <w:t xml:space="preserve">are in general not available unless a diagonal path is followed. The path </w:t>
      </w:r>
      <w:proofErr w:type="gramStart"/>
      <w:r w:rsidRPr="00AA2FE5">
        <w:rPr>
          <w:rFonts w:eastAsia="CMR10"/>
          <w:sz w:val="24"/>
          <w:szCs w:val="24"/>
        </w:rPr>
        <w:t>norm</w:t>
      </w:r>
      <w:r w:rsidR="009F13C4" w:rsidRPr="00AA2FE5">
        <w:rPr>
          <w:rFonts w:eastAsia="CMR10"/>
          <w:sz w:val="24"/>
          <w:szCs w:val="24"/>
        </w:rPr>
        <w:t xml:space="preserve"> </w:t>
      </w:r>
      <w:proofErr w:type="gramEnd"/>
      <w:r w:rsidR="00451BA6" w:rsidRPr="00AA2FE5">
        <w:rPr>
          <w:position w:val="-4"/>
        </w:rPr>
        <w:object w:dxaOrig="180" w:dyaOrig="200">
          <v:shape id="_x0000_i1079" type="#_x0000_t75" style="width:8.4pt;height:10.3pt" o:ole="">
            <v:imagedata r:id="rId108" o:title=""/>
          </v:shape>
          <o:OLEObject Type="Embed" ProgID="Equation.3" ShapeID="_x0000_i1079" DrawAspect="Content" ObjectID="_1386096646" r:id="rId109"/>
        </w:object>
      </w:r>
      <w:r w:rsidRPr="00AA2FE5">
        <w:rPr>
          <w:rFonts w:eastAsia="CMR10"/>
          <w:sz w:val="24"/>
          <w:szCs w:val="24"/>
        </w:rPr>
        <w:t xml:space="preserve">, which is the </w:t>
      </w:r>
      <w:r w:rsidR="003E2393" w:rsidRPr="00AA2FE5">
        <w:rPr>
          <w:rFonts w:eastAsia="CMR10"/>
          <w:sz w:val="24"/>
          <w:szCs w:val="24"/>
        </w:rPr>
        <w:t xml:space="preserve">maximum </w:t>
      </w:r>
      <w:r w:rsidRPr="00AA2FE5">
        <w:rPr>
          <w:rFonts w:eastAsia="CMR10"/>
          <w:sz w:val="24"/>
          <w:szCs w:val="24"/>
        </w:rPr>
        <w:t>allowed search distance from th</w:t>
      </w:r>
      <w:r w:rsidR="008D38F9" w:rsidRPr="00AA2FE5">
        <w:rPr>
          <w:rFonts w:eastAsia="CMR10"/>
          <w:sz w:val="24"/>
          <w:szCs w:val="24"/>
        </w:rPr>
        <w:t xml:space="preserve">e </w:t>
      </w:r>
      <w:r w:rsidR="0086229F" w:rsidRPr="00AA2FE5">
        <w:rPr>
          <w:rFonts w:eastAsia="CMR10"/>
          <w:sz w:val="24"/>
          <w:szCs w:val="24"/>
        </w:rPr>
        <w:t>minimum of</w:t>
      </w:r>
      <w:r w:rsidRPr="00AA2FE5">
        <w:rPr>
          <w:rFonts w:eastAsia="CMR10"/>
          <w:sz w:val="24"/>
          <w:szCs w:val="24"/>
        </w:rPr>
        <w:t xml:space="preserve"> </w:t>
      </w:r>
      <w:r w:rsidR="0086229F" w:rsidRPr="00AA2FE5">
        <w:rPr>
          <w:position w:val="-10"/>
        </w:rPr>
        <w:object w:dxaOrig="240" w:dyaOrig="260">
          <v:shape id="_x0000_i1080" type="#_x0000_t75" style="width:12.15pt;height:13.1pt" o:ole="">
            <v:imagedata r:id="rId110" o:title=""/>
          </v:shape>
          <o:OLEObject Type="Embed" ProgID="Equation.3" ShapeID="_x0000_i1080" DrawAspect="Content" ObjectID="_1386096647" r:id="rId111"/>
        </w:object>
      </w:r>
      <w:r w:rsidR="0086229F" w:rsidRPr="00AA2FE5">
        <w:t xml:space="preserve"> and </w:t>
      </w:r>
      <w:r w:rsidR="0086229F" w:rsidRPr="00AA2FE5">
        <w:rPr>
          <w:position w:val="-6"/>
        </w:rPr>
        <w:object w:dxaOrig="200" w:dyaOrig="220">
          <v:shape id="_x0000_i1081" type="#_x0000_t75" style="width:9.35pt;height:11.2pt" o:ole="">
            <v:imagedata r:id="rId112" o:title=""/>
          </v:shape>
          <o:OLEObject Type="Embed" ProgID="Equation.3" ShapeID="_x0000_i1081" DrawAspect="Content" ObjectID="_1386096648" r:id="rId113"/>
        </w:object>
      </w:r>
      <w:r w:rsidR="0086229F" w:rsidRPr="00AA2FE5">
        <w:t>,</w:t>
      </w:r>
      <w:r w:rsidR="0086229F" w:rsidRPr="00AA2FE5">
        <w:rPr>
          <w:rFonts w:eastAsia="CMR10"/>
          <w:sz w:val="24"/>
          <w:szCs w:val="24"/>
        </w:rPr>
        <w:t xml:space="preserve"> </w:t>
      </w:r>
      <w:r w:rsidRPr="00AA2FE5">
        <w:rPr>
          <w:rFonts w:eastAsia="CMR10"/>
          <w:sz w:val="24"/>
          <w:szCs w:val="24"/>
        </w:rPr>
        <w:t>used in determining these intermediates is defined as</w:t>
      </w:r>
    </w:p>
    <w:p w:rsidR="00341636" w:rsidRPr="00AA2FE5" w:rsidRDefault="00341636" w:rsidP="00426695">
      <w:pPr>
        <w:pStyle w:val="Text"/>
        <w:spacing w:line="480" w:lineRule="auto"/>
        <w:rPr>
          <w:rFonts w:eastAsia="CMR10"/>
          <w:sz w:val="24"/>
          <w:szCs w:val="24"/>
        </w:rPr>
      </w:pPr>
    </w:p>
    <w:tbl>
      <w:tblPr>
        <w:tblW w:w="5000" w:type="pct"/>
        <w:tblLook w:val="04A0"/>
      </w:tblPr>
      <w:tblGrid>
        <w:gridCol w:w="9678"/>
        <w:gridCol w:w="906"/>
      </w:tblGrid>
      <w:tr w:rsidR="00341636" w:rsidRPr="00AA2FE5" w:rsidTr="00426695">
        <w:tc>
          <w:tcPr>
            <w:tcW w:w="4572" w:type="pct"/>
            <w:vAlign w:val="center"/>
          </w:tcPr>
          <w:p w:rsidR="00341636" w:rsidRPr="00AA2FE5" w:rsidRDefault="0086229F" w:rsidP="00451BA6">
            <w:pPr>
              <w:pStyle w:val="Text"/>
              <w:spacing w:line="480" w:lineRule="auto"/>
              <w:jc w:val="center"/>
              <w:rPr>
                <w:rFonts w:eastAsia="CMR10"/>
                <w:sz w:val="24"/>
                <w:szCs w:val="24"/>
              </w:rPr>
            </w:pPr>
            <w:r w:rsidRPr="00AA2FE5">
              <w:rPr>
                <w:position w:val="-10"/>
              </w:rPr>
              <w:object w:dxaOrig="2520" w:dyaOrig="340">
                <v:shape id="_x0000_i1082" type="#_x0000_t75" style="width:124.35pt;height:17.75pt" o:ole="">
                  <v:imagedata r:id="rId114" o:title=""/>
                </v:shape>
                <o:OLEObject Type="Embed" ProgID="Equation.3" ShapeID="_x0000_i1082" DrawAspect="Content" ObjectID="_1386096649" r:id="rId115"/>
              </w:object>
            </w:r>
          </w:p>
        </w:tc>
        <w:tc>
          <w:tcPr>
            <w:tcW w:w="428" w:type="pct"/>
            <w:vAlign w:val="center"/>
          </w:tcPr>
          <w:p w:rsidR="00341636" w:rsidRPr="00AA2FE5" w:rsidRDefault="00341636" w:rsidP="00426695">
            <w:pPr>
              <w:pStyle w:val="Caption"/>
              <w:keepNext/>
              <w:keepLines/>
              <w:spacing w:line="480" w:lineRule="auto"/>
              <w:rPr>
                <w:bCs w:val="0"/>
                <w:sz w:val="24"/>
                <w:szCs w:val="24"/>
              </w:rPr>
            </w:pPr>
            <w:r w:rsidRPr="00AA2FE5">
              <w:rPr>
                <w:bCs w:val="0"/>
                <w:sz w:val="24"/>
                <w:szCs w:val="24"/>
              </w:rPr>
              <w:t>(</w:t>
            </w:r>
            <w:r w:rsidR="009E02CB" w:rsidRPr="00AA2FE5">
              <w:rPr>
                <w:bCs w:val="0"/>
                <w:sz w:val="24"/>
                <w:szCs w:val="24"/>
              </w:rPr>
              <w:fldChar w:fldCharType="begin"/>
            </w:r>
            <w:r w:rsidRPr="00AA2FE5">
              <w:rPr>
                <w:bCs w:val="0"/>
                <w:sz w:val="24"/>
                <w:szCs w:val="24"/>
              </w:rPr>
              <w:instrText xml:space="preserve"> SEQ ( \* ARABIC </w:instrText>
            </w:r>
            <w:r w:rsidR="009E02CB" w:rsidRPr="00AA2FE5">
              <w:rPr>
                <w:bCs w:val="0"/>
                <w:sz w:val="24"/>
                <w:szCs w:val="24"/>
              </w:rPr>
              <w:fldChar w:fldCharType="separate"/>
            </w:r>
            <w:r w:rsidR="004B16D3" w:rsidRPr="00AA2FE5">
              <w:rPr>
                <w:bCs w:val="0"/>
                <w:noProof/>
                <w:sz w:val="24"/>
                <w:szCs w:val="24"/>
              </w:rPr>
              <w:t>4</w:t>
            </w:r>
            <w:r w:rsidR="009E02CB" w:rsidRPr="00AA2FE5">
              <w:rPr>
                <w:bCs w:val="0"/>
                <w:sz w:val="24"/>
                <w:szCs w:val="24"/>
              </w:rPr>
              <w:fldChar w:fldCharType="end"/>
            </w:r>
            <w:r w:rsidRPr="00AA2FE5">
              <w:rPr>
                <w:bCs w:val="0"/>
                <w:sz w:val="24"/>
                <w:szCs w:val="24"/>
              </w:rPr>
              <w:t>)</w:t>
            </w:r>
          </w:p>
        </w:tc>
      </w:tr>
    </w:tbl>
    <w:p w:rsidR="00341636" w:rsidRPr="00AA2FE5" w:rsidRDefault="00341636" w:rsidP="00426695">
      <w:pPr>
        <w:pStyle w:val="Text"/>
        <w:spacing w:line="480" w:lineRule="auto"/>
        <w:rPr>
          <w:rFonts w:eastAsia="CMR10"/>
          <w:sz w:val="24"/>
          <w:szCs w:val="24"/>
        </w:rPr>
      </w:pPr>
    </w:p>
    <w:tbl>
      <w:tblPr>
        <w:tblW w:w="5000" w:type="pct"/>
        <w:jc w:val="right"/>
        <w:tblCellMar>
          <w:left w:w="115" w:type="dxa"/>
          <w:right w:w="115" w:type="dxa"/>
        </w:tblCellMar>
        <w:tblLook w:val="04A0"/>
      </w:tblPr>
      <w:tblGrid>
        <w:gridCol w:w="10598"/>
      </w:tblGrid>
      <w:tr w:rsidR="00E63A6B" w:rsidRPr="00AA2FE5" w:rsidTr="00E63A6B">
        <w:trPr>
          <w:jc w:val="right"/>
        </w:trPr>
        <w:tc>
          <w:tcPr>
            <w:tcW w:w="5000" w:type="pct"/>
            <w:vAlign w:val="center"/>
          </w:tcPr>
          <w:p w:rsidR="00E63A6B" w:rsidRPr="00AA2FE5" w:rsidRDefault="001C3CEE" w:rsidP="00426695">
            <w:pPr>
              <w:keepNext/>
              <w:spacing w:line="480" w:lineRule="auto"/>
              <w:jc w:val="center"/>
              <w:rPr>
                <w:rFonts w:eastAsia="CMR10"/>
                <w:sz w:val="24"/>
                <w:szCs w:val="24"/>
              </w:rPr>
            </w:pPr>
            <w:r w:rsidRPr="00AA2FE5">
              <w:rPr>
                <w:sz w:val="24"/>
                <w:szCs w:val="24"/>
              </w:rPr>
              <w:object w:dxaOrig="10361" w:dyaOrig="5467">
                <v:shape id="_x0000_i1083" type="#_x0000_t75" style="width:241.25pt;height:127.15pt" o:ole="">
                  <v:imagedata r:id="rId116" o:title=""/>
                </v:shape>
                <o:OLEObject Type="Embed" ProgID="Visio.Drawing.11" ShapeID="_x0000_i1083" DrawAspect="Content" ObjectID="_1386096650" r:id="rId117"/>
              </w:object>
            </w:r>
          </w:p>
        </w:tc>
      </w:tr>
      <w:tr w:rsidR="00E63A6B" w:rsidRPr="00AA2FE5" w:rsidTr="00E63A6B">
        <w:trPr>
          <w:trHeight w:val="450"/>
          <w:jc w:val="right"/>
        </w:trPr>
        <w:tc>
          <w:tcPr>
            <w:tcW w:w="5000" w:type="pct"/>
            <w:vAlign w:val="center"/>
          </w:tcPr>
          <w:p w:rsidR="00E63A6B" w:rsidRPr="00AA2FE5" w:rsidRDefault="00E63A6B" w:rsidP="009A52E6">
            <w:pPr>
              <w:pStyle w:val="Caption"/>
              <w:jc w:val="center"/>
              <w:rPr>
                <w:rFonts w:eastAsia="CMR10"/>
                <w:bCs w:val="0"/>
                <w:sz w:val="24"/>
                <w:szCs w:val="24"/>
              </w:rPr>
            </w:pPr>
            <w:bookmarkStart w:id="6" w:name="_Ref225440588"/>
            <w:r w:rsidRPr="00AA2FE5">
              <w:rPr>
                <w:bCs w:val="0"/>
                <w:sz w:val="24"/>
                <w:szCs w:val="24"/>
              </w:rPr>
              <w:t xml:space="preserve">Fig. </w:t>
            </w:r>
            <w:r w:rsidR="009E02CB" w:rsidRPr="00AA2FE5">
              <w:rPr>
                <w:bCs w:val="0"/>
                <w:sz w:val="24"/>
                <w:szCs w:val="24"/>
              </w:rPr>
              <w:fldChar w:fldCharType="begin"/>
            </w:r>
            <w:r w:rsidRPr="00AA2FE5">
              <w:rPr>
                <w:bCs w:val="0"/>
                <w:sz w:val="24"/>
                <w:szCs w:val="24"/>
              </w:rPr>
              <w:instrText xml:space="preserve"> SEQ Fig. \* ARABIC </w:instrText>
            </w:r>
            <w:r w:rsidR="009E02CB" w:rsidRPr="00AA2FE5">
              <w:rPr>
                <w:bCs w:val="0"/>
                <w:sz w:val="24"/>
                <w:szCs w:val="24"/>
              </w:rPr>
              <w:fldChar w:fldCharType="separate"/>
            </w:r>
            <w:r w:rsidR="004B16D3" w:rsidRPr="00AA2FE5">
              <w:rPr>
                <w:bCs w:val="0"/>
                <w:noProof/>
                <w:sz w:val="24"/>
                <w:szCs w:val="24"/>
              </w:rPr>
              <w:t>2</w:t>
            </w:r>
            <w:r w:rsidR="009E02CB" w:rsidRPr="00AA2FE5">
              <w:rPr>
                <w:bCs w:val="0"/>
                <w:sz w:val="24"/>
                <w:szCs w:val="24"/>
              </w:rPr>
              <w:fldChar w:fldCharType="end"/>
            </w:r>
            <w:bookmarkEnd w:id="6"/>
            <w:r w:rsidRPr="00AA2FE5">
              <w:rPr>
                <w:bCs w:val="0"/>
                <w:sz w:val="24"/>
                <w:szCs w:val="24"/>
              </w:rPr>
              <w:t xml:space="preserve"> Construction tree for interpolators</w:t>
            </w:r>
            <w:r w:rsidR="009A52E6" w:rsidRPr="00AA2FE5">
              <w:rPr>
                <w:bCs w:val="0"/>
                <w:sz w:val="24"/>
                <w:szCs w:val="24"/>
              </w:rPr>
              <w:t xml:space="preserve"> </w:t>
            </w:r>
            <w:r w:rsidR="009A52E6" w:rsidRPr="00AA2FE5">
              <w:rPr>
                <w:position w:val="-12"/>
              </w:rPr>
              <w:object w:dxaOrig="440" w:dyaOrig="380">
                <v:shape id="_x0000_i1084" type="#_x0000_t75" style="width:21.5pt;height:18.7pt" o:ole="">
                  <v:imagedata r:id="rId44" o:title=""/>
                </v:shape>
                <o:OLEObject Type="Embed" ProgID="Equation.3" ShapeID="_x0000_i1084" DrawAspect="Content" ObjectID="_1386096651" r:id="rId118"/>
              </w:object>
            </w:r>
            <w:r w:rsidRPr="00AA2FE5">
              <w:rPr>
                <w:bCs w:val="0"/>
                <w:sz w:val="24"/>
                <w:szCs w:val="24"/>
              </w:rPr>
              <w:t xml:space="preserve"> based on diagonal Neville path algorithm; each branch corresponds to a newly added support point.</w:t>
            </w:r>
          </w:p>
        </w:tc>
      </w:tr>
    </w:tbl>
    <w:p w:rsidR="00184075" w:rsidRPr="00AA2FE5" w:rsidRDefault="00184075" w:rsidP="00426695">
      <w:pPr>
        <w:pStyle w:val="Text"/>
        <w:spacing w:line="480" w:lineRule="auto"/>
        <w:rPr>
          <w:rFonts w:eastAsia="CMR10"/>
          <w:sz w:val="24"/>
          <w:szCs w:val="24"/>
        </w:rPr>
      </w:pPr>
    </w:p>
    <w:p w:rsidR="00A83F89" w:rsidRPr="00AA2FE5" w:rsidRDefault="004C56F5" w:rsidP="00D57CC0">
      <w:pPr>
        <w:pStyle w:val="Text"/>
        <w:spacing w:line="480" w:lineRule="auto"/>
        <w:ind w:firstLine="0"/>
        <w:rPr>
          <w:rFonts w:eastAsia="CMR10"/>
          <w:sz w:val="24"/>
          <w:szCs w:val="24"/>
        </w:rPr>
      </w:pPr>
      <w:r w:rsidRPr="00AA2FE5">
        <w:rPr>
          <w:rFonts w:eastAsia="CMR10"/>
          <w:sz w:val="24"/>
          <w:szCs w:val="24"/>
        </w:rPr>
        <w:t>The missing intermediates are evaluated at the recursive iteration level</w:t>
      </w:r>
      <w:r w:rsidR="009A52E6" w:rsidRPr="00AA2FE5">
        <w:rPr>
          <w:rFonts w:eastAsia="CMR10"/>
          <w:sz w:val="24"/>
          <w:szCs w:val="24"/>
        </w:rPr>
        <w:t xml:space="preserve"> </w:t>
      </w:r>
      <w:r w:rsidR="009A52E6" w:rsidRPr="00AA2FE5">
        <w:rPr>
          <w:position w:val="-6"/>
        </w:rPr>
        <w:object w:dxaOrig="1420" w:dyaOrig="279">
          <v:shape id="_x0000_i1085" type="#_x0000_t75" style="width:71.05pt;height:14.05pt" o:ole="">
            <v:imagedata r:id="rId119" o:title=""/>
          </v:shape>
          <o:OLEObject Type="Embed" ProgID="Equation.3" ShapeID="_x0000_i1085" DrawAspect="Content" ObjectID="_1386096652" r:id="rId120"/>
        </w:object>
      </w:r>
      <w:r w:rsidR="00C50329" w:rsidRPr="00AA2FE5">
        <w:rPr>
          <w:rFonts w:eastAsia="CMR10"/>
          <w:sz w:val="24"/>
          <w:szCs w:val="24"/>
        </w:rPr>
        <w:t xml:space="preserve"> </w:t>
      </w:r>
      <w:r w:rsidRPr="00AA2FE5">
        <w:rPr>
          <w:rFonts w:eastAsia="CMR10"/>
          <w:sz w:val="24"/>
          <w:szCs w:val="24"/>
        </w:rPr>
        <w:t>by evaluating the terms</w:t>
      </w:r>
      <w:r w:rsidR="009A52E6" w:rsidRPr="00AA2FE5">
        <w:rPr>
          <w:rFonts w:eastAsia="CMR10"/>
          <w:sz w:val="24"/>
          <w:szCs w:val="24"/>
        </w:rPr>
        <w:t xml:space="preserve"> </w:t>
      </w:r>
      <w:r w:rsidR="009A52E6" w:rsidRPr="00AA2FE5">
        <w:rPr>
          <w:position w:val="-10"/>
        </w:rPr>
        <w:object w:dxaOrig="660" w:dyaOrig="360">
          <v:shape id="_x0000_i1086" type="#_x0000_t75" style="width:32.75pt;height:17.75pt" o:ole="">
            <v:imagedata r:id="rId121" o:title=""/>
          </v:shape>
          <o:OLEObject Type="Embed" ProgID="Equation.3" ShapeID="_x0000_i1086" DrawAspect="Content" ObjectID="_1386096653" r:id="rId122"/>
        </w:object>
      </w:r>
      <w:r w:rsidRPr="00AA2FE5">
        <w:rPr>
          <w:rFonts w:eastAsia="CMR10"/>
          <w:iCs/>
          <w:sz w:val="24"/>
          <w:szCs w:val="24"/>
        </w:rPr>
        <w:t>,</w:t>
      </w:r>
      <w:r w:rsidR="009A52E6" w:rsidRPr="00AA2FE5">
        <w:rPr>
          <w:position w:val="-12"/>
        </w:rPr>
        <w:object w:dxaOrig="680" w:dyaOrig="380">
          <v:shape id="_x0000_i1087" type="#_x0000_t75" style="width:33.65pt;height:18.7pt" o:ole="">
            <v:imagedata r:id="rId123" o:title=""/>
          </v:shape>
          <o:OLEObject Type="Embed" ProgID="Equation.3" ShapeID="_x0000_i1087" DrawAspect="Content" ObjectID="_1386096654" r:id="rId124"/>
        </w:object>
      </w:r>
      <w:r w:rsidR="009A52E6" w:rsidRPr="00AA2FE5">
        <w:rPr>
          <w:rFonts w:eastAsia="CMR10"/>
          <w:sz w:val="24"/>
          <w:szCs w:val="24"/>
        </w:rPr>
        <w:t>,</w:t>
      </w:r>
      <w:r w:rsidR="00A16A73" w:rsidRPr="00AA2FE5">
        <w:object w:dxaOrig="279" w:dyaOrig="120">
          <v:shape id="_x0000_i1088" type="#_x0000_t75" style="width:14.05pt;height:6.55pt" o:ole="">
            <v:imagedata r:id="rId125" o:title=""/>
          </v:shape>
          <o:OLEObject Type="Embed" ProgID="Equation.3" ShapeID="_x0000_i1088" DrawAspect="Content" ObjectID="_1386096655" r:id="rId126"/>
        </w:object>
      </w:r>
      <w:r w:rsidRPr="00AA2FE5">
        <w:rPr>
          <w:rFonts w:eastAsia="CMR10"/>
          <w:sz w:val="24"/>
          <w:szCs w:val="24"/>
        </w:rPr>
        <w:t>,</w:t>
      </w:r>
      <w:r w:rsidR="009A52E6" w:rsidRPr="00AA2FE5">
        <w:rPr>
          <w:position w:val="-10"/>
        </w:rPr>
        <w:object w:dxaOrig="800" w:dyaOrig="360">
          <v:shape id="_x0000_i1089" type="#_x0000_t75" style="width:40.2pt;height:18.7pt" o:ole="">
            <v:imagedata r:id="rId127" o:title=""/>
          </v:shape>
          <o:OLEObject Type="Embed" ProgID="Equation.3" ShapeID="_x0000_i1089" DrawAspect="Content" ObjectID="_1386096656" r:id="rId128"/>
        </w:object>
      </w:r>
      <w:r w:rsidR="009A52E6" w:rsidRPr="00AA2FE5">
        <w:t xml:space="preserve"> </w:t>
      </w:r>
      <w:r w:rsidRPr="00AA2FE5">
        <w:rPr>
          <w:rFonts w:eastAsia="CMR10"/>
          <w:sz w:val="24"/>
          <w:szCs w:val="24"/>
        </w:rPr>
        <w:t xml:space="preserve">using </w:t>
      </w:r>
      <w:fldSimple w:instr=" REF _Ref225442404 \h  \* MERGEFORMAT ">
        <w:r w:rsidR="004B16D3" w:rsidRPr="00AA2FE5">
          <w:rPr>
            <w:rFonts w:eastAsia="CMR10"/>
            <w:sz w:val="24"/>
            <w:szCs w:val="24"/>
          </w:rPr>
          <w:t>(3)</w:t>
        </w:r>
      </w:fldSimple>
      <w:r w:rsidRPr="00AA2FE5">
        <w:rPr>
          <w:rFonts w:eastAsia="CMR10"/>
          <w:sz w:val="24"/>
          <w:szCs w:val="24"/>
        </w:rPr>
        <w:t xml:space="preserve"> if </w:t>
      </w:r>
      <w:r w:rsidR="009A52E6" w:rsidRPr="00AA2FE5">
        <w:rPr>
          <w:position w:val="-10"/>
        </w:rPr>
        <w:object w:dxaOrig="660" w:dyaOrig="360">
          <v:shape id="_x0000_i1090" type="#_x0000_t75" style="width:32.75pt;height:17.75pt" o:ole="">
            <v:imagedata r:id="rId121" o:title=""/>
          </v:shape>
          <o:OLEObject Type="Embed" ProgID="Equation.3" ShapeID="_x0000_i1090" DrawAspect="Content" ObjectID="_1386096657" r:id="rId129"/>
        </w:object>
      </w:r>
      <w:r w:rsidR="009A52E6" w:rsidRPr="00AA2FE5">
        <w:rPr>
          <w:position w:val="-10"/>
        </w:rPr>
        <w:t xml:space="preserve"> </w:t>
      </w:r>
      <w:r w:rsidRPr="00AA2FE5">
        <w:rPr>
          <w:rFonts w:eastAsia="CMR10"/>
          <w:sz w:val="24"/>
          <w:szCs w:val="24"/>
        </w:rPr>
        <w:t>is part of the adaptive path or evaluating</w:t>
      </w:r>
      <w:r w:rsidR="009A52E6" w:rsidRPr="00AA2FE5">
        <w:rPr>
          <w:rFonts w:eastAsia="CMR10"/>
          <w:sz w:val="24"/>
          <w:szCs w:val="24"/>
        </w:rPr>
        <w:t xml:space="preserve"> </w:t>
      </w:r>
      <w:r w:rsidR="009A52E6" w:rsidRPr="00AA2FE5">
        <w:rPr>
          <w:position w:val="-10"/>
        </w:rPr>
        <w:object w:dxaOrig="660" w:dyaOrig="360">
          <v:shape id="_x0000_i1091" type="#_x0000_t75" style="width:32.75pt;height:17.75pt" o:ole="">
            <v:imagedata r:id="rId130" o:title=""/>
          </v:shape>
          <o:OLEObject Type="Embed" ProgID="Equation.3" ShapeID="_x0000_i1091" DrawAspect="Content" ObjectID="_1386096658" r:id="rId131"/>
        </w:object>
      </w:r>
      <w:r w:rsidRPr="00AA2FE5">
        <w:rPr>
          <w:rFonts w:eastAsia="CMR10"/>
          <w:iCs/>
          <w:sz w:val="24"/>
          <w:szCs w:val="24"/>
        </w:rPr>
        <w:t xml:space="preserve">, </w:t>
      </w:r>
      <w:r w:rsidR="009A52E6" w:rsidRPr="00AA2FE5">
        <w:rPr>
          <w:position w:val="-12"/>
        </w:rPr>
        <w:object w:dxaOrig="680" w:dyaOrig="380">
          <v:shape id="_x0000_i1092" type="#_x0000_t75" style="width:33.65pt;height:18.7pt" o:ole="">
            <v:imagedata r:id="rId132" o:title=""/>
          </v:shape>
          <o:OLEObject Type="Embed" ProgID="Equation.3" ShapeID="_x0000_i1092" DrawAspect="Content" ObjectID="_1386096659" r:id="rId133"/>
        </w:object>
      </w:r>
      <w:r w:rsidRPr="00AA2FE5">
        <w:rPr>
          <w:rFonts w:eastAsia="CMR10"/>
          <w:iCs/>
          <w:sz w:val="24"/>
          <w:szCs w:val="24"/>
        </w:rPr>
        <w:t>,</w:t>
      </w:r>
      <w:r w:rsidR="00A16A73" w:rsidRPr="00AA2FE5">
        <w:object w:dxaOrig="279" w:dyaOrig="120">
          <v:shape id="_x0000_i1093" type="#_x0000_t75" style="width:14.05pt;height:6.55pt" o:ole="">
            <v:imagedata r:id="rId134" o:title=""/>
          </v:shape>
          <o:OLEObject Type="Embed" ProgID="Equation.3" ShapeID="_x0000_i1093" DrawAspect="Content" ObjectID="_1386096660" r:id="rId135"/>
        </w:object>
      </w:r>
      <w:r w:rsidR="00C50329" w:rsidRPr="00AA2FE5">
        <w:rPr>
          <w:rFonts w:eastAsia="CMR10"/>
          <w:sz w:val="24"/>
          <w:szCs w:val="24"/>
        </w:rPr>
        <w:t>,</w:t>
      </w:r>
      <w:r w:rsidRPr="00AA2FE5" w:rsidDel="0037350C">
        <w:rPr>
          <w:rFonts w:eastAsia="CMR10"/>
          <w:iCs/>
          <w:sz w:val="24"/>
          <w:szCs w:val="24"/>
        </w:rPr>
        <w:t xml:space="preserve"> </w:t>
      </w:r>
      <w:r w:rsidR="00A16A73" w:rsidRPr="00AA2FE5">
        <w:rPr>
          <w:position w:val="-10"/>
        </w:rPr>
        <w:object w:dxaOrig="800" w:dyaOrig="360">
          <v:shape id="_x0000_i1094" type="#_x0000_t75" style="width:40.2pt;height:18.7pt" o:ole="">
            <v:imagedata r:id="rId136" o:title=""/>
          </v:shape>
          <o:OLEObject Type="Embed" ProgID="Equation.3" ShapeID="_x0000_i1094" DrawAspect="Content" ObjectID="_1386096661" r:id="rId137"/>
        </w:object>
      </w:r>
      <w:r w:rsidR="001B2EC4" w:rsidRPr="00AA2FE5">
        <w:rPr>
          <w:rFonts w:eastAsia="CMR10"/>
          <w:sz w:val="24"/>
          <w:szCs w:val="24"/>
        </w:rPr>
        <w:t xml:space="preserve"> </w:t>
      </w:r>
      <w:r w:rsidRPr="00AA2FE5">
        <w:rPr>
          <w:rFonts w:eastAsia="CMR10"/>
          <w:sz w:val="24"/>
          <w:szCs w:val="24"/>
        </w:rPr>
        <w:t xml:space="preserve">using </w:t>
      </w:r>
      <w:fldSimple w:instr=" REF _Ref225442426 \h  \* MERGEFORMAT ">
        <w:r w:rsidR="004B16D3" w:rsidRPr="00AA2FE5">
          <w:rPr>
            <w:rFonts w:eastAsia="CMR10"/>
            <w:sz w:val="24"/>
            <w:szCs w:val="24"/>
          </w:rPr>
          <w:t>(2)</w:t>
        </w:r>
      </w:fldSimple>
      <w:r w:rsidRPr="00AA2FE5">
        <w:rPr>
          <w:rFonts w:eastAsia="CMR10"/>
          <w:sz w:val="24"/>
          <w:szCs w:val="24"/>
        </w:rPr>
        <w:t xml:space="preserve"> if</w:t>
      </w:r>
      <w:r w:rsidR="00A16A73" w:rsidRPr="00AA2FE5">
        <w:rPr>
          <w:rFonts w:eastAsia="CMR10"/>
          <w:sz w:val="24"/>
          <w:szCs w:val="24"/>
        </w:rPr>
        <w:t xml:space="preserve"> </w:t>
      </w:r>
      <w:r w:rsidR="00137398" w:rsidRPr="00AA2FE5">
        <w:rPr>
          <w:position w:val="-10"/>
        </w:rPr>
        <w:object w:dxaOrig="660" w:dyaOrig="360">
          <v:shape id="_x0000_i1095" type="#_x0000_t75" style="width:32.75pt;height:17.75pt" o:ole="">
            <v:imagedata r:id="rId138" o:title=""/>
          </v:shape>
          <o:OLEObject Type="Embed" ProgID="Equation.3" ShapeID="_x0000_i1095" DrawAspect="Content" ObjectID="_1386096662" r:id="rId139"/>
        </w:object>
      </w:r>
      <w:r w:rsidRPr="00AA2FE5">
        <w:rPr>
          <w:rFonts w:eastAsia="CMR10"/>
          <w:sz w:val="24"/>
          <w:szCs w:val="24"/>
        </w:rPr>
        <w:t xml:space="preserve"> is on the path. </w:t>
      </w:r>
      <w:r w:rsidR="00744398" w:rsidRPr="00AA2FE5">
        <w:rPr>
          <w:rFonts w:eastAsia="CMR10"/>
          <w:sz w:val="24"/>
          <w:szCs w:val="24"/>
        </w:rPr>
        <w:t xml:space="preserve">As </w:t>
      </w:r>
      <w:r w:rsidR="00AC6FC4" w:rsidRPr="00AA2FE5">
        <w:rPr>
          <w:rFonts w:eastAsia="CMR10"/>
          <w:sz w:val="24"/>
          <w:szCs w:val="24"/>
        </w:rPr>
        <w:t xml:space="preserve">the search distance </w:t>
      </w:r>
      <w:r w:rsidR="00137398" w:rsidRPr="00AA2FE5">
        <w:rPr>
          <w:position w:val="-4"/>
        </w:rPr>
        <w:object w:dxaOrig="180" w:dyaOrig="200">
          <v:shape id="_x0000_i1096" type="#_x0000_t75" style="width:8.4pt;height:10.3pt" o:ole="">
            <v:imagedata r:id="rId140" o:title=""/>
          </v:shape>
          <o:OLEObject Type="Embed" ProgID="Equation.3" ShapeID="_x0000_i1096" DrawAspect="Content" ObjectID="_1386096663" r:id="rId141"/>
        </w:object>
      </w:r>
      <w:r w:rsidR="00744398" w:rsidRPr="00AA2FE5">
        <w:rPr>
          <w:rFonts w:eastAsia="CMR10"/>
          <w:sz w:val="24"/>
          <w:szCs w:val="24"/>
        </w:rPr>
        <w:t xml:space="preserve"> increases</w:t>
      </w:r>
      <w:r w:rsidR="00AC6FC4" w:rsidRPr="00AA2FE5">
        <w:rPr>
          <w:rFonts w:eastAsia="CMR10"/>
          <w:sz w:val="24"/>
          <w:szCs w:val="24"/>
        </w:rPr>
        <w:t xml:space="preserve"> </w:t>
      </w:r>
      <w:r w:rsidR="00744398" w:rsidRPr="00AA2FE5">
        <w:rPr>
          <w:rFonts w:eastAsia="CMR10"/>
          <w:sz w:val="24"/>
          <w:szCs w:val="24"/>
        </w:rPr>
        <w:t xml:space="preserve">the </w:t>
      </w:r>
      <w:r w:rsidR="00AC6FC4" w:rsidRPr="00AA2FE5">
        <w:rPr>
          <w:rFonts w:eastAsia="CMR10"/>
          <w:sz w:val="24"/>
          <w:szCs w:val="24"/>
        </w:rPr>
        <w:t xml:space="preserve">search space for the </w:t>
      </w:r>
      <w:r w:rsidR="00744398" w:rsidRPr="00AA2FE5">
        <w:rPr>
          <w:rFonts w:eastAsia="CMR10"/>
          <w:sz w:val="24"/>
          <w:szCs w:val="24"/>
        </w:rPr>
        <w:t>adaptive path increases</w:t>
      </w:r>
      <w:r w:rsidR="00AC6FC4" w:rsidRPr="00AA2FE5">
        <w:rPr>
          <w:rFonts w:eastAsia="CMR10"/>
          <w:sz w:val="24"/>
          <w:szCs w:val="24"/>
        </w:rPr>
        <w:t xml:space="preserve"> but </w:t>
      </w:r>
      <w:r w:rsidR="000C4C9B" w:rsidRPr="00AA2FE5">
        <w:rPr>
          <w:rFonts w:eastAsia="CMR10"/>
          <w:sz w:val="24"/>
          <w:szCs w:val="24"/>
        </w:rPr>
        <w:t>gives</w:t>
      </w:r>
      <w:r w:rsidR="00AC6FC4" w:rsidRPr="00AA2FE5">
        <w:rPr>
          <w:rFonts w:eastAsia="CMR10"/>
          <w:sz w:val="24"/>
          <w:szCs w:val="24"/>
        </w:rPr>
        <w:t xml:space="preserve"> rise to an increase in the number of intermediate computations as well</w:t>
      </w:r>
      <w:r w:rsidR="00744398" w:rsidRPr="00AA2FE5">
        <w:rPr>
          <w:rFonts w:eastAsia="CMR10"/>
          <w:sz w:val="24"/>
          <w:szCs w:val="24"/>
        </w:rPr>
        <w:t xml:space="preserve">. </w:t>
      </w:r>
      <w:r w:rsidR="00AC6FC4" w:rsidRPr="00AA2FE5">
        <w:rPr>
          <w:rFonts w:eastAsia="CMR10"/>
          <w:sz w:val="24"/>
          <w:szCs w:val="24"/>
        </w:rPr>
        <w:t xml:space="preserve">To achieve a tradeoff between these two effects, </w:t>
      </w:r>
      <w:r w:rsidR="003E2393" w:rsidRPr="00AA2FE5">
        <w:rPr>
          <w:rFonts w:eastAsia="CMR10"/>
          <w:sz w:val="24"/>
          <w:szCs w:val="24"/>
        </w:rPr>
        <w:t xml:space="preserve">the </w:t>
      </w:r>
      <w:r w:rsidR="00AC6FC4" w:rsidRPr="00AA2FE5">
        <w:rPr>
          <w:rFonts w:eastAsia="CMR10"/>
          <w:sz w:val="24"/>
          <w:szCs w:val="24"/>
        </w:rPr>
        <w:t xml:space="preserve">value of </w:t>
      </w:r>
      <w:r w:rsidR="00137398" w:rsidRPr="00AA2FE5">
        <w:rPr>
          <w:position w:val="-4"/>
        </w:rPr>
        <w:object w:dxaOrig="180" w:dyaOrig="200">
          <v:shape id="_x0000_i1097" type="#_x0000_t75" style="width:8.4pt;height:10.3pt" o:ole="">
            <v:imagedata r:id="rId142" o:title=""/>
          </v:shape>
          <o:OLEObject Type="Embed" ProgID="Equation.3" ShapeID="_x0000_i1097" DrawAspect="Content" ObjectID="_1386096664" r:id="rId143"/>
        </w:object>
      </w:r>
      <w:r w:rsidR="00AC6FC4" w:rsidRPr="00AA2FE5">
        <w:rPr>
          <w:rFonts w:eastAsia="CMR10"/>
          <w:sz w:val="24"/>
          <w:szCs w:val="24"/>
        </w:rPr>
        <w:t xml:space="preserve"> </w:t>
      </w:r>
      <w:r w:rsidR="003E2393" w:rsidRPr="00AA2FE5">
        <w:rPr>
          <w:rFonts w:eastAsia="CMR10"/>
          <w:sz w:val="24"/>
          <w:szCs w:val="24"/>
        </w:rPr>
        <w:t>was</w:t>
      </w:r>
      <w:r w:rsidR="00AC6FC4" w:rsidRPr="00AA2FE5">
        <w:rPr>
          <w:rFonts w:eastAsia="CMR10"/>
          <w:sz w:val="24"/>
          <w:szCs w:val="24"/>
        </w:rPr>
        <w:t xml:space="preserve"> restricted to 4</w:t>
      </w:r>
      <w:r w:rsidR="003E2393" w:rsidRPr="00AA2FE5">
        <w:rPr>
          <w:rFonts w:eastAsia="CMR10"/>
          <w:sz w:val="24"/>
          <w:szCs w:val="24"/>
        </w:rPr>
        <w:t xml:space="preserve"> according to</w:t>
      </w:r>
      <w:r w:rsidR="00D57CC0" w:rsidRPr="00AA2FE5">
        <w:rPr>
          <w:rFonts w:eastAsia="CMR10"/>
          <w:sz w:val="24"/>
          <w:szCs w:val="24"/>
        </w:rPr>
        <w:t xml:space="preserve"> computational experiments based on</w:t>
      </w:r>
      <w:r w:rsidR="003E2393" w:rsidRPr="00AA2FE5">
        <w:rPr>
          <w:rFonts w:eastAsia="CMR10"/>
          <w:sz w:val="24"/>
          <w:szCs w:val="24"/>
        </w:rPr>
        <w:t xml:space="preserve"> trial and error</w:t>
      </w:r>
      <w:r w:rsidR="00AC6FC4" w:rsidRPr="00AA2FE5">
        <w:rPr>
          <w:rFonts w:eastAsia="CMR10"/>
          <w:sz w:val="24"/>
          <w:szCs w:val="24"/>
        </w:rPr>
        <w:t xml:space="preserve">. </w:t>
      </w:r>
      <w:r w:rsidRPr="00AA2FE5">
        <w:rPr>
          <w:rFonts w:eastAsia="CMR10"/>
          <w:sz w:val="24"/>
          <w:szCs w:val="24"/>
        </w:rPr>
        <w:t xml:space="preserve">The intermediates calculated are shown graphically in </w:t>
      </w:r>
      <w:fldSimple w:instr=" REF _Ref226443295 \h  \* MERGEFORMAT ">
        <w:r w:rsidR="004B16D3" w:rsidRPr="00AA2FE5">
          <w:rPr>
            <w:sz w:val="24"/>
            <w:szCs w:val="24"/>
          </w:rPr>
          <w:t xml:space="preserve">Fig. </w:t>
        </w:r>
        <w:r w:rsidR="004B16D3" w:rsidRPr="00AA2FE5">
          <w:rPr>
            <w:noProof/>
            <w:sz w:val="24"/>
            <w:szCs w:val="24"/>
          </w:rPr>
          <w:t>3</w:t>
        </w:r>
      </w:fldSimple>
      <w:r w:rsidRPr="00AA2FE5">
        <w:rPr>
          <w:rFonts w:eastAsia="CMR10"/>
          <w:sz w:val="24"/>
          <w:szCs w:val="24"/>
        </w:rPr>
        <w:t xml:space="preserve"> for the special case </w:t>
      </w:r>
      <w:proofErr w:type="gramStart"/>
      <w:r w:rsidRPr="00AA2FE5">
        <w:rPr>
          <w:rFonts w:eastAsia="CMR10"/>
          <w:sz w:val="24"/>
          <w:szCs w:val="24"/>
        </w:rPr>
        <w:t xml:space="preserve">of </w:t>
      </w:r>
      <w:proofErr w:type="gramEnd"/>
      <w:r w:rsidR="00137398" w:rsidRPr="00AA2FE5">
        <w:rPr>
          <w:position w:val="-4"/>
        </w:rPr>
        <w:object w:dxaOrig="540" w:dyaOrig="260">
          <v:shape id="_x0000_i1098" type="#_x0000_t75" style="width:27.1pt;height:12.15pt" o:ole="">
            <v:imagedata r:id="rId144" o:title=""/>
          </v:shape>
          <o:OLEObject Type="Embed" ProgID="Equation.3" ShapeID="_x0000_i1098" DrawAspect="Content" ObjectID="_1386096665" r:id="rId145"/>
        </w:object>
      </w:r>
      <w:r w:rsidRPr="00AA2FE5">
        <w:rPr>
          <w:rFonts w:eastAsia="CMR10"/>
          <w:sz w:val="24"/>
          <w:szCs w:val="24"/>
        </w:rPr>
        <w:t>. Following such an arbitrary trajectory of the Neville path leads to numerical difficulties not encountered when a conventional diagonal path is followed. Along the horizontal axis</w:t>
      </w:r>
      <w:r w:rsidR="00137398" w:rsidRPr="00AA2FE5">
        <w:rPr>
          <w:rFonts w:eastAsia="CMR10"/>
          <w:sz w:val="24"/>
          <w:szCs w:val="24"/>
        </w:rPr>
        <w:t xml:space="preserve"> </w:t>
      </w:r>
      <w:r w:rsidR="00137398" w:rsidRPr="00AA2FE5">
        <w:rPr>
          <w:position w:val="-10"/>
        </w:rPr>
        <w:object w:dxaOrig="240" w:dyaOrig="260">
          <v:shape id="_x0000_i1099" type="#_x0000_t75" style="width:12.15pt;height:12.15pt" o:ole="">
            <v:imagedata r:id="rId146" o:title=""/>
          </v:shape>
          <o:OLEObject Type="Embed" ProgID="Equation.3" ShapeID="_x0000_i1099" DrawAspect="Content" ObjectID="_1386096666" r:id="rId147"/>
        </w:object>
      </w:r>
      <w:r w:rsidRPr="00AA2FE5">
        <w:rPr>
          <w:rFonts w:eastAsia="CMR10"/>
          <w:sz w:val="24"/>
          <w:szCs w:val="24"/>
        </w:rPr>
        <w:t xml:space="preserve"> at</w:t>
      </w:r>
      <w:r w:rsidR="00137398" w:rsidRPr="00AA2FE5">
        <w:rPr>
          <w:rFonts w:eastAsia="CMR10"/>
          <w:sz w:val="24"/>
          <w:szCs w:val="24"/>
        </w:rPr>
        <w:t xml:space="preserve"> </w:t>
      </w:r>
      <w:r w:rsidR="00137398" w:rsidRPr="00AA2FE5">
        <w:rPr>
          <w:position w:val="-6"/>
        </w:rPr>
        <w:object w:dxaOrig="560" w:dyaOrig="279">
          <v:shape id="_x0000_i1100" type="#_x0000_t75" style="width:28.05pt;height:14.05pt" o:ole="">
            <v:imagedata r:id="rId148" o:title=""/>
          </v:shape>
          <o:OLEObject Type="Embed" ProgID="Equation.3" ShapeID="_x0000_i1100" DrawAspect="Content" ObjectID="_1386096667" r:id="rId149"/>
        </w:object>
      </w:r>
      <w:r w:rsidR="00137398" w:rsidRPr="00AA2FE5">
        <w:rPr>
          <w:rFonts w:eastAsia="CMR10"/>
          <w:sz w:val="24"/>
          <w:szCs w:val="24"/>
        </w:rPr>
        <w:t xml:space="preserve"> (</w:t>
      </w:r>
      <w:r w:rsidRPr="00AA2FE5">
        <w:rPr>
          <w:rFonts w:eastAsia="CMR10"/>
          <w:sz w:val="24"/>
          <w:szCs w:val="24"/>
        </w:rPr>
        <w:t>increase of numerator order) or along the vertical axis</w:t>
      </w:r>
      <w:r w:rsidR="00137398" w:rsidRPr="00AA2FE5">
        <w:rPr>
          <w:rFonts w:eastAsia="CMR10"/>
          <w:sz w:val="24"/>
          <w:szCs w:val="24"/>
        </w:rPr>
        <w:t xml:space="preserve"> </w:t>
      </w:r>
      <w:r w:rsidR="001C6186" w:rsidRPr="00AA2FE5">
        <w:rPr>
          <w:position w:val="-6"/>
        </w:rPr>
        <w:object w:dxaOrig="200" w:dyaOrig="220">
          <v:shape id="_x0000_i1101" type="#_x0000_t75" style="width:10.3pt;height:11.2pt" o:ole="">
            <v:imagedata r:id="rId150" o:title=""/>
          </v:shape>
          <o:OLEObject Type="Embed" ProgID="Equation.3" ShapeID="_x0000_i1101" DrawAspect="Content" ObjectID="_1386096668" r:id="rId151"/>
        </w:object>
      </w:r>
      <w:r w:rsidRPr="00AA2FE5">
        <w:rPr>
          <w:rFonts w:eastAsia="CMR10"/>
          <w:sz w:val="24"/>
          <w:szCs w:val="24"/>
        </w:rPr>
        <w:t xml:space="preserve"> at</w:t>
      </w:r>
      <w:r w:rsidR="00137398" w:rsidRPr="00AA2FE5">
        <w:rPr>
          <w:rFonts w:eastAsia="CMR10"/>
          <w:sz w:val="24"/>
          <w:szCs w:val="24"/>
        </w:rPr>
        <w:t xml:space="preserve"> </w:t>
      </w:r>
      <w:r w:rsidR="001C6186" w:rsidRPr="00AA2FE5">
        <w:rPr>
          <w:position w:val="-10"/>
        </w:rPr>
        <w:object w:dxaOrig="580" w:dyaOrig="320">
          <v:shape id="_x0000_i1102" type="#_x0000_t75" style="width:29pt;height:15.9pt" o:ole="">
            <v:imagedata r:id="rId152" o:title=""/>
          </v:shape>
          <o:OLEObject Type="Embed" ProgID="Equation.3" ShapeID="_x0000_i1102" DrawAspect="Content" ObjectID="_1386096669" r:id="rId153"/>
        </w:object>
      </w:r>
      <w:r w:rsidRPr="00AA2FE5">
        <w:rPr>
          <w:rFonts w:eastAsia="CMR10"/>
          <w:sz w:val="24"/>
          <w:szCs w:val="24"/>
        </w:rPr>
        <w:t xml:space="preserve"> (increase of denominator order), pure polynomial Neville’s </w:t>
      </w:r>
      <w:r w:rsidR="00E63471" w:rsidRPr="00AA2FE5">
        <w:rPr>
          <w:rFonts w:eastAsia="CMR10"/>
          <w:sz w:val="24"/>
          <w:szCs w:val="24"/>
        </w:rPr>
        <w:t>formulas,</w:t>
      </w:r>
      <w:r w:rsidRPr="00AA2FE5">
        <w:rPr>
          <w:rFonts w:eastAsia="CMR10"/>
          <w:sz w:val="24"/>
          <w:szCs w:val="24"/>
        </w:rPr>
        <w:t xml:space="preserve"> </w:t>
      </w:r>
      <w:r w:rsidR="00E63471" w:rsidRPr="00AA2FE5">
        <w:rPr>
          <w:rFonts w:eastAsia="CMR10"/>
          <w:sz w:val="24"/>
          <w:szCs w:val="24"/>
        </w:rPr>
        <w:t xml:space="preserve">given in </w:t>
      </w:r>
      <w:r w:rsidR="009E02CB" w:rsidRPr="00AA2FE5">
        <w:rPr>
          <w:rFonts w:eastAsia="CMR10"/>
          <w:sz w:val="24"/>
          <w:szCs w:val="24"/>
        </w:rPr>
        <w:fldChar w:fldCharType="begin"/>
      </w:r>
      <w:r w:rsidR="00E47050" w:rsidRPr="00AA2FE5">
        <w:rPr>
          <w:rFonts w:eastAsia="CMR10"/>
          <w:sz w:val="24"/>
          <w:szCs w:val="24"/>
        </w:rPr>
        <w:instrText xml:space="preserve"> ADDIN EN.CITE &lt;EndNote&gt;&lt;Cite&gt;&lt;Author&gt;Stoer&lt;/Author&gt;&lt;Year&gt;2002&lt;/Year&gt;&lt;RecNum&gt;233&lt;/RecNum&gt;&lt;record&gt;&lt;rec-number&gt;233&lt;/rec-number&gt;&lt;ref-type name="Book"&gt;6&lt;/ref-type&gt;&lt;contributors&gt;&lt;authors&gt;&lt;author&gt;J. Stoer&lt;/author&gt;&lt;author&gt;R. Bulirsch&lt;/author&gt;&lt;/authors&gt;&lt;secondary-authors&gt;&lt;author&gt;J.E. Marsden&lt;/author&gt;&lt;author&gt;L. Sirovich&lt;/author&gt;&lt;author&gt;M. Golubitsky&lt;/author&gt;&lt;author&gt;S.S. Antman&lt;/author&gt;&lt;/secondary-authors&gt;&lt;/contributors&gt;&lt;titles&gt;&lt;title&gt;Introduction to Numerical Analysis&lt;/title&gt;&lt;secondary-title&gt;TAM  12&lt;/secondary-title&gt;&lt;/titles&gt;&lt;pages&gt;744&lt;/pages&gt;&lt;num-vols&gt;1&lt;/num-vols&gt;&lt;edition&gt;3&lt;/edition&gt;&lt;dates&gt;&lt;year&gt;2002&lt;/year&gt;&lt;/dates&gt;&lt;pub-location&gt;New York, Berlin, Heidelberg&lt;/pub-location&gt;&lt;publisher&gt;Springer-Verlag&lt;/publisher&gt;&lt;isbn&gt;0-387-95452-X&lt;/isbn&gt;&lt;urls&gt;&lt;/urls&gt;&lt;language&gt;English&lt;/language&gt;&lt;/record&gt;&lt;/Cite&gt;&lt;/EndNote&gt;</w:instrText>
      </w:r>
      <w:r w:rsidR="009E02CB" w:rsidRPr="00AA2FE5">
        <w:rPr>
          <w:rFonts w:eastAsia="CMR10"/>
          <w:sz w:val="24"/>
          <w:szCs w:val="24"/>
        </w:rPr>
        <w:fldChar w:fldCharType="separate"/>
      </w:r>
      <w:r w:rsidR="000F45CC" w:rsidRPr="00AA2FE5">
        <w:rPr>
          <w:rFonts w:eastAsia="CMR10"/>
          <w:sz w:val="24"/>
          <w:szCs w:val="24"/>
        </w:rPr>
        <w:t>[15]</w:t>
      </w:r>
      <w:r w:rsidR="009E02CB" w:rsidRPr="00AA2FE5">
        <w:rPr>
          <w:rFonts w:eastAsia="CMR10"/>
          <w:sz w:val="24"/>
          <w:szCs w:val="24"/>
        </w:rPr>
        <w:fldChar w:fldCharType="end"/>
      </w:r>
      <w:r w:rsidR="00E63471" w:rsidRPr="00AA2FE5">
        <w:rPr>
          <w:rFonts w:eastAsia="CMR10"/>
          <w:sz w:val="24"/>
          <w:szCs w:val="24"/>
        </w:rPr>
        <w:t>, are</w:t>
      </w:r>
      <w:r w:rsidRPr="00AA2FE5">
        <w:rPr>
          <w:rFonts w:eastAsia="CMR10"/>
          <w:sz w:val="24"/>
          <w:szCs w:val="24"/>
        </w:rPr>
        <w:t xml:space="preserve"> employed with support points</w:t>
      </w:r>
      <w:r w:rsidR="00137398" w:rsidRPr="00AA2FE5">
        <w:rPr>
          <w:rFonts w:eastAsia="CMR10"/>
          <w:sz w:val="24"/>
          <w:szCs w:val="24"/>
        </w:rPr>
        <w:t xml:space="preserve"> </w:t>
      </w:r>
      <w:r w:rsidR="00DA41FD" w:rsidRPr="00AA2FE5">
        <w:rPr>
          <w:position w:val="-12"/>
        </w:rPr>
        <w:object w:dxaOrig="700" w:dyaOrig="360">
          <v:shape id="_x0000_i1103" type="#_x0000_t75" style="width:34.6pt;height:17.75pt" o:ole="">
            <v:imagedata r:id="rId154" o:title=""/>
          </v:shape>
          <o:OLEObject Type="Embed" ProgID="Equation.3" ShapeID="_x0000_i1103" DrawAspect="Content" ObjectID="_1386096670" r:id="rId155"/>
        </w:object>
      </w:r>
      <w:r w:rsidRPr="00AA2FE5">
        <w:rPr>
          <w:rFonts w:eastAsia="CMR10"/>
          <w:sz w:val="24"/>
          <w:szCs w:val="24"/>
        </w:rPr>
        <w:t xml:space="preserve"> and </w:t>
      </w:r>
      <w:r w:rsidR="00DA41FD" w:rsidRPr="00AA2FE5">
        <w:rPr>
          <w:position w:val="-12"/>
        </w:rPr>
        <w:object w:dxaOrig="880" w:dyaOrig="360">
          <v:shape id="_x0000_i1104" type="#_x0000_t75" style="width:43pt;height:17.75pt" o:ole="">
            <v:imagedata r:id="rId156" o:title=""/>
          </v:shape>
          <o:OLEObject Type="Embed" ProgID="Equation.3" ShapeID="_x0000_i1104" DrawAspect="Content" ObjectID="_1386096671" r:id="rId157"/>
        </w:object>
      </w:r>
      <w:r w:rsidRPr="00AA2FE5">
        <w:rPr>
          <w:rFonts w:eastAsia="CMR10"/>
          <w:sz w:val="24"/>
          <w:szCs w:val="24"/>
        </w:rPr>
        <w:t xml:space="preserve"> </w:t>
      </w:r>
      <w:r w:rsidR="00F35955" w:rsidRPr="00AA2FE5">
        <w:rPr>
          <w:rFonts w:eastAsia="CMR10"/>
          <w:sz w:val="24"/>
          <w:szCs w:val="24"/>
        </w:rPr>
        <w:t xml:space="preserve">in order to avoid this </w:t>
      </w:r>
      <w:r w:rsidR="00AC6FC4" w:rsidRPr="00AA2FE5">
        <w:rPr>
          <w:rFonts w:eastAsia="CMR10"/>
          <w:sz w:val="24"/>
          <w:szCs w:val="24"/>
        </w:rPr>
        <w:t xml:space="preserve">type </w:t>
      </w:r>
      <w:r w:rsidR="00F35955" w:rsidRPr="00AA2FE5">
        <w:rPr>
          <w:rFonts w:eastAsia="CMR10"/>
          <w:sz w:val="24"/>
          <w:szCs w:val="24"/>
        </w:rPr>
        <w:t xml:space="preserve"> of instabilit</w:t>
      </w:r>
      <w:r w:rsidR="002926B0" w:rsidRPr="00AA2FE5">
        <w:rPr>
          <w:rFonts w:eastAsia="CMR10"/>
          <w:sz w:val="24"/>
          <w:szCs w:val="24"/>
        </w:rPr>
        <w:t>y</w:t>
      </w:r>
      <w:r w:rsidR="00F35955" w:rsidRPr="00AA2FE5">
        <w:rPr>
          <w:rFonts w:eastAsia="CMR10"/>
          <w:sz w:val="24"/>
          <w:szCs w:val="24"/>
        </w:rPr>
        <w:t xml:space="preserve">. Also, during the calculation of the intermediates with a comparatively high order numerator and low order denominator </w:t>
      </w:r>
      <w:r w:rsidR="00B6605C" w:rsidRPr="00AA2FE5">
        <w:rPr>
          <w:rFonts w:eastAsia="CMR10"/>
          <w:sz w:val="24"/>
          <w:szCs w:val="24"/>
        </w:rPr>
        <w:t xml:space="preserve">(e.g. for </w:t>
      </w:r>
      <w:r w:rsidR="00DA41FD" w:rsidRPr="00AA2FE5">
        <w:rPr>
          <w:position w:val="-10"/>
        </w:rPr>
        <w:object w:dxaOrig="580" w:dyaOrig="320">
          <v:shape id="_x0000_i1105" type="#_x0000_t75" style="width:29pt;height:15.9pt" o:ole="">
            <v:imagedata r:id="rId158" o:title=""/>
          </v:shape>
          <o:OLEObject Type="Embed" ProgID="Equation.3" ShapeID="_x0000_i1105" DrawAspect="Content" ObjectID="_1386096672" r:id="rId159"/>
        </w:object>
      </w:r>
      <w:r w:rsidR="00B6605C" w:rsidRPr="00AA2FE5">
        <w:rPr>
          <w:rFonts w:eastAsia="CMR10"/>
          <w:sz w:val="24"/>
          <w:szCs w:val="24"/>
        </w:rPr>
        <w:t xml:space="preserve"> </w:t>
      </w:r>
      <w:proofErr w:type="gramStart"/>
      <w:r w:rsidR="00B6605C" w:rsidRPr="00AA2FE5">
        <w:rPr>
          <w:rFonts w:eastAsia="CMR10"/>
          <w:sz w:val="24"/>
          <w:szCs w:val="24"/>
        </w:rPr>
        <w:t xml:space="preserve">and </w:t>
      </w:r>
      <w:proofErr w:type="gramEnd"/>
      <w:r w:rsidR="00DA41FD" w:rsidRPr="00AA2FE5">
        <w:rPr>
          <w:position w:val="-6"/>
        </w:rPr>
        <w:object w:dxaOrig="560" w:dyaOrig="279">
          <v:shape id="_x0000_i1106" type="#_x0000_t75" style="width:28.05pt;height:14.05pt" o:ole="">
            <v:imagedata r:id="rId160" o:title=""/>
          </v:shape>
          <o:OLEObject Type="Embed" ProgID="Equation.3" ShapeID="_x0000_i1106" DrawAspect="Content" ObjectID="_1386096673" r:id="rId161"/>
        </w:object>
      </w:r>
      <w:r w:rsidR="00B6605C" w:rsidRPr="00AA2FE5">
        <w:rPr>
          <w:rFonts w:eastAsia="CMR10"/>
          <w:sz w:val="24"/>
          <w:szCs w:val="24"/>
        </w:rPr>
        <w:t>)</w:t>
      </w:r>
      <w:r w:rsidR="00A517D5" w:rsidRPr="00AA2FE5">
        <w:rPr>
          <w:rFonts w:eastAsia="CMR10"/>
          <w:sz w:val="24"/>
          <w:szCs w:val="24"/>
        </w:rPr>
        <w:t xml:space="preserve"> </w:t>
      </w:r>
      <w:r w:rsidR="00F35955" w:rsidRPr="00AA2FE5">
        <w:rPr>
          <w:rFonts w:eastAsia="CMR10"/>
          <w:sz w:val="24"/>
          <w:szCs w:val="24"/>
        </w:rPr>
        <w:t xml:space="preserve">fittings of pure polynomials presents a challenge </w:t>
      </w:r>
      <w:r w:rsidR="000C4C9B" w:rsidRPr="00AA2FE5">
        <w:rPr>
          <w:rFonts w:eastAsia="CMR10"/>
          <w:sz w:val="24"/>
          <w:szCs w:val="24"/>
        </w:rPr>
        <w:t xml:space="preserve">for </w:t>
      </w:r>
      <w:r w:rsidR="00F35955" w:rsidRPr="00AA2FE5">
        <w:rPr>
          <w:rFonts w:eastAsia="CMR10"/>
          <w:sz w:val="24"/>
          <w:szCs w:val="24"/>
        </w:rPr>
        <w:t>fitting sharp resonance</w:t>
      </w:r>
      <w:r w:rsidR="000C4C9B" w:rsidRPr="00AA2FE5">
        <w:rPr>
          <w:rFonts w:eastAsia="CMR10"/>
          <w:sz w:val="24"/>
          <w:szCs w:val="24"/>
        </w:rPr>
        <w:t>s</w:t>
      </w:r>
      <w:r w:rsidR="00F35955" w:rsidRPr="00AA2FE5">
        <w:rPr>
          <w:rFonts w:eastAsia="CMR10"/>
          <w:sz w:val="24"/>
          <w:szCs w:val="24"/>
        </w:rPr>
        <w:t xml:space="preserve">. This leads to </w:t>
      </w:r>
      <w:r w:rsidR="002926B0" w:rsidRPr="00AA2FE5">
        <w:rPr>
          <w:rFonts w:eastAsia="CMR10"/>
          <w:sz w:val="24"/>
          <w:szCs w:val="24"/>
        </w:rPr>
        <w:t xml:space="preserve">degradation </w:t>
      </w:r>
      <w:r w:rsidR="00F35955" w:rsidRPr="00AA2FE5">
        <w:rPr>
          <w:rFonts w:eastAsia="CMR10"/>
          <w:sz w:val="24"/>
          <w:szCs w:val="24"/>
        </w:rPr>
        <w:t xml:space="preserve">of accuracy when high and low intermediates are being subtracted in </w:t>
      </w:r>
      <w:fldSimple w:instr=" REF _Ref225442426 \h  \* MERGEFORMAT ">
        <w:r w:rsidR="004B16D3" w:rsidRPr="00AA2FE5">
          <w:rPr>
            <w:rFonts w:eastAsia="CMR10"/>
            <w:sz w:val="24"/>
            <w:szCs w:val="24"/>
          </w:rPr>
          <w:t>(2)</w:t>
        </w:r>
      </w:fldSimple>
      <w:r w:rsidR="00F35955" w:rsidRPr="00AA2FE5">
        <w:rPr>
          <w:rFonts w:eastAsia="CMR10"/>
          <w:sz w:val="24"/>
          <w:szCs w:val="24"/>
        </w:rPr>
        <w:t xml:space="preserve"> and </w:t>
      </w:r>
      <w:fldSimple w:instr=" REF _Ref225442404 \h  \* MERGEFORMAT ">
        <w:r w:rsidR="004B16D3" w:rsidRPr="00AA2FE5">
          <w:rPr>
            <w:rFonts w:eastAsia="CMR10"/>
            <w:sz w:val="24"/>
            <w:szCs w:val="24"/>
          </w:rPr>
          <w:t>(3)</w:t>
        </w:r>
      </w:fldSimple>
      <w:r w:rsidR="00F35955" w:rsidRPr="00AA2FE5">
        <w:rPr>
          <w:rFonts w:eastAsia="CMR10"/>
          <w:sz w:val="24"/>
          <w:szCs w:val="24"/>
        </w:rPr>
        <w:t>. Therefore,</w:t>
      </w:r>
      <w:r w:rsidR="00902719" w:rsidRPr="00AA2FE5">
        <w:rPr>
          <w:rFonts w:eastAsia="CMR10"/>
          <w:sz w:val="24"/>
          <w:szCs w:val="24"/>
        </w:rPr>
        <w:t xml:space="preserve"> a computationally optimized path is followed</w:t>
      </w:r>
      <w:r w:rsidR="00F35955" w:rsidRPr="00AA2FE5">
        <w:rPr>
          <w:rFonts w:eastAsia="CMR10"/>
          <w:sz w:val="24"/>
          <w:szCs w:val="24"/>
        </w:rPr>
        <w:t xml:space="preserve"> </w:t>
      </w:r>
      <w:r w:rsidR="00902719" w:rsidRPr="00AA2FE5">
        <w:rPr>
          <w:rFonts w:eastAsia="CMR10"/>
          <w:sz w:val="24"/>
          <w:szCs w:val="24"/>
        </w:rPr>
        <w:t xml:space="preserve">throughout </w:t>
      </w:r>
      <w:r w:rsidR="00F35955" w:rsidRPr="00AA2FE5">
        <w:rPr>
          <w:rFonts w:eastAsia="CMR10"/>
          <w:sz w:val="24"/>
          <w:szCs w:val="24"/>
        </w:rPr>
        <w:t>instead of a purely adaptive path f</w:t>
      </w:r>
      <w:r w:rsidR="00E63471" w:rsidRPr="00AA2FE5">
        <w:rPr>
          <w:rFonts w:eastAsia="CMR10"/>
          <w:sz w:val="24"/>
          <w:szCs w:val="24"/>
        </w:rPr>
        <w:t xml:space="preserve">or calculating </w:t>
      </w:r>
      <w:r w:rsidR="00902719" w:rsidRPr="00AA2FE5">
        <w:rPr>
          <w:rFonts w:eastAsia="CMR10"/>
          <w:sz w:val="24"/>
          <w:szCs w:val="24"/>
        </w:rPr>
        <w:t xml:space="preserve">the </w:t>
      </w:r>
      <w:r w:rsidR="00E63471" w:rsidRPr="00AA2FE5">
        <w:rPr>
          <w:rFonts w:eastAsia="CMR10"/>
          <w:sz w:val="24"/>
          <w:szCs w:val="24"/>
        </w:rPr>
        <w:t>intermediates</w:t>
      </w:r>
      <w:r w:rsidR="00902719" w:rsidRPr="00AA2FE5">
        <w:rPr>
          <w:rFonts w:eastAsia="CMR10"/>
          <w:sz w:val="24"/>
          <w:szCs w:val="24"/>
        </w:rPr>
        <w:t xml:space="preserve">. This computationally optimized path is constructed by following </w:t>
      </w:r>
      <w:r w:rsidR="002926B0" w:rsidRPr="00AA2FE5">
        <w:rPr>
          <w:rFonts w:eastAsia="CMR10"/>
          <w:sz w:val="24"/>
          <w:szCs w:val="24"/>
        </w:rPr>
        <w:t>a</w:t>
      </w:r>
      <w:r w:rsidR="00E63471" w:rsidRPr="00AA2FE5">
        <w:rPr>
          <w:rFonts w:eastAsia="CMR10"/>
          <w:sz w:val="24"/>
          <w:szCs w:val="24"/>
        </w:rPr>
        <w:t xml:space="preserve"> </w:t>
      </w:r>
      <w:r w:rsidR="00F35955" w:rsidRPr="00AA2FE5">
        <w:rPr>
          <w:rFonts w:eastAsia="CMR10"/>
          <w:sz w:val="24"/>
          <w:szCs w:val="24"/>
        </w:rPr>
        <w:t xml:space="preserve">diagonal path until the minimum value of numerator or denominator order is attained </w:t>
      </w:r>
      <w:r w:rsidR="00902719" w:rsidRPr="00AA2FE5">
        <w:rPr>
          <w:rFonts w:eastAsia="CMR10"/>
          <w:sz w:val="24"/>
          <w:szCs w:val="24"/>
        </w:rPr>
        <w:t xml:space="preserve">and then </w:t>
      </w:r>
      <w:r w:rsidR="00F35955" w:rsidRPr="00AA2FE5">
        <w:rPr>
          <w:rFonts w:eastAsia="CMR10"/>
          <w:sz w:val="24"/>
          <w:szCs w:val="24"/>
        </w:rPr>
        <w:t xml:space="preserve">a horizontal or vertical line </w:t>
      </w:r>
      <w:r w:rsidR="00F35955" w:rsidRPr="00AA2FE5">
        <w:rPr>
          <w:rFonts w:eastAsia="CMR10"/>
          <w:sz w:val="24"/>
          <w:szCs w:val="24"/>
        </w:rPr>
        <w:lastRenderedPageBreak/>
        <w:t>movement to the final desired interpolator</w:t>
      </w:r>
      <w:r w:rsidR="00902719" w:rsidRPr="00AA2FE5">
        <w:rPr>
          <w:rFonts w:eastAsia="CMR10"/>
          <w:sz w:val="24"/>
          <w:szCs w:val="24"/>
        </w:rPr>
        <w:t xml:space="preserve"> is used</w:t>
      </w:r>
      <w:r w:rsidR="00F35955" w:rsidRPr="00AA2FE5">
        <w:rPr>
          <w:rFonts w:eastAsia="CMR10"/>
          <w:sz w:val="24"/>
          <w:szCs w:val="24"/>
        </w:rPr>
        <w:t>.</w:t>
      </w:r>
      <w:r w:rsidR="00902719" w:rsidRPr="00AA2FE5">
        <w:rPr>
          <w:rFonts w:eastAsia="CMR10"/>
          <w:sz w:val="24"/>
          <w:szCs w:val="24"/>
        </w:rPr>
        <w:t xml:space="preserve"> It is </w:t>
      </w:r>
      <w:r w:rsidR="00D57CC0" w:rsidRPr="00AA2FE5">
        <w:rPr>
          <w:rFonts w:eastAsia="CMR10"/>
          <w:sz w:val="24"/>
          <w:szCs w:val="24"/>
        </w:rPr>
        <w:t>noted</w:t>
      </w:r>
      <w:r w:rsidR="00902719" w:rsidRPr="00AA2FE5">
        <w:rPr>
          <w:rFonts w:eastAsia="CMR10"/>
          <w:sz w:val="24"/>
          <w:szCs w:val="24"/>
        </w:rPr>
        <w:t xml:space="preserve"> that this computationally optimized path is not considered in determining the order of the final rational function and hence is not subject to the path norm constraint.</w:t>
      </w:r>
    </w:p>
    <w:p w:rsidR="00F35955" w:rsidRPr="00AA2FE5" w:rsidRDefault="00F35955" w:rsidP="00426695">
      <w:pPr>
        <w:pStyle w:val="Text"/>
        <w:spacing w:line="480" w:lineRule="auto"/>
        <w:rPr>
          <w:rFonts w:eastAsia="CMR10"/>
          <w:sz w:val="24"/>
          <w:szCs w:val="24"/>
        </w:rPr>
      </w:pPr>
    </w:p>
    <w:tbl>
      <w:tblPr>
        <w:tblW w:w="5000" w:type="pct"/>
        <w:jc w:val="center"/>
        <w:tblCellMar>
          <w:left w:w="115" w:type="dxa"/>
          <w:right w:w="115" w:type="dxa"/>
        </w:tblCellMar>
        <w:tblLook w:val="04A0"/>
      </w:tblPr>
      <w:tblGrid>
        <w:gridCol w:w="10598"/>
      </w:tblGrid>
      <w:tr w:rsidR="00E63A6B" w:rsidRPr="00AA2FE5" w:rsidTr="00374F69">
        <w:trPr>
          <w:jc w:val="center"/>
        </w:trPr>
        <w:tc>
          <w:tcPr>
            <w:tcW w:w="5000" w:type="pct"/>
            <w:vAlign w:val="center"/>
          </w:tcPr>
          <w:p w:rsidR="00E63A6B" w:rsidRPr="00AA2FE5" w:rsidRDefault="00E63A6B" w:rsidP="00426695">
            <w:pPr>
              <w:keepNext/>
              <w:spacing w:line="480" w:lineRule="auto"/>
              <w:jc w:val="center"/>
              <w:rPr>
                <w:rFonts w:eastAsia="CMR10"/>
                <w:sz w:val="24"/>
                <w:szCs w:val="24"/>
              </w:rPr>
            </w:pPr>
            <w:r w:rsidRPr="00AA2FE5">
              <w:rPr>
                <w:rFonts w:eastAsia="CMR10"/>
                <w:noProof/>
                <w:sz w:val="24"/>
                <w:szCs w:val="24"/>
              </w:rPr>
              <w:drawing>
                <wp:inline distT="0" distB="0" distL="0" distR="0">
                  <wp:extent cx="1718949" cy="1426464"/>
                  <wp:effectExtent l="19050" t="0" r="0" b="0"/>
                  <wp:docPr id="1122" name="Picture 19" descr="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tif"/>
                          <pic:cNvPicPr/>
                        </pic:nvPicPr>
                        <pic:blipFill>
                          <a:blip r:embed="rId162" cstate="print"/>
                          <a:stretch>
                            <a:fillRect/>
                          </a:stretch>
                        </pic:blipFill>
                        <pic:spPr>
                          <a:xfrm>
                            <a:off x="0" y="0"/>
                            <a:ext cx="1719230" cy="1426697"/>
                          </a:xfrm>
                          <a:prstGeom prst="rect">
                            <a:avLst/>
                          </a:prstGeom>
                        </pic:spPr>
                      </pic:pic>
                    </a:graphicData>
                  </a:graphic>
                </wp:inline>
              </w:drawing>
            </w:r>
          </w:p>
        </w:tc>
      </w:tr>
      <w:tr w:rsidR="00E63A6B" w:rsidRPr="00AA2FE5" w:rsidTr="00374F69">
        <w:trPr>
          <w:trHeight w:val="450"/>
          <w:jc w:val="center"/>
        </w:trPr>
        <w:tc>
          <w:tcPr>
            <w:tcW w:w="5000" w:type="pct"/>
            <w:vAlign w:val="center"/>
          </w:tcPr>
          <w:p w:rsidR="00E63A6B" w:rsidRPr="00AA2FE5" w:rsidRDefault="00E63A6B" w:rsidP="00DA41FD">
            <w:pPr>
              <w:pStyle w:val="Caption"/>
              <w:jc w:val="center"/>
              <w:rPr>
                <w:bCs w:val="0"/>
                <w:sz w:val="24"/>
                <w:szCs w:val="24"/>
              </w:rPr>
            </w:pPr>
            <w:bookmarkStart w:id="7" w:name="_Ref226443295"/>
            <w:r w:rsidRPr="00AA2FE5">
              <w:rPr>
                <w:bCs w:val="0"/>
                <w:sz w:val="24"/>
                <w:szCs w:val="24"/>
              </w:rPr>
              <w:t xml:space="preserve">Fig. </w:t>
            </w:r>
            <w:r w:rsidR="009E02CB" w:rsidRPr="00AA2FE5">
              <w:rPr>
                <w:bCs w:val="0"/>
                <w:sz w:val="24"/>
                <w:szCs w:val="24"/>
              </w:rPr>
              <w:fldChar w:fldCharType="begin"/>
            </w:r>
            <w:r w:rsidRPr="00AA2FE5">
              <w:rPr>
                <w:bCs w:val="0"/>
                <w:sz w:val="24"/>
                <w:szCs w:val="24"/>
              </w:rPr>
              <w:instrText xml:space="preserve"> SEQ Fig. \* ARABIC </w:instrText>
            </w:r>
            <w:r w:rsidR="009E02CB" w:rsidRPr="00AA2FE5">
              <w:rPr>
                <w:bCs w:val="0"/>
                <w:sz w:val="24"/>
                <w:szCs w:val="24"/>
              </w:rPr>
              <w:fldChar w:fldCharType="separate"/>
            </w:r>
            <w:r w:rsidR="004B16D3" w:rsidRPr="00AA2FE5">
              <w:rPr>
                <w:bCs w:val="0"/>
                <w:noProof/>
                <w:sz w:val="24"/>
                <w:szCs w:val="24"/>
              </w:rPr>
              <w:t>3</w:t>
            </w:r>
            <w:r w:rsidR="009E02CB" w:rsidRPr="00AA2FE5">
              <w:rPr>
                <w:bCs w:val="0"/>
                <w:sz w:val="24"/>
                <w:szCs w:val="24"/>
              </w:rPr>
              <w:fldChar w:fldCharType="end"/>
            </w:r>
            <w:bookmarkEnd w:id="7"/>
            <w:r w:rsidRPr="00AA2FE5">
              <w:rPr>
                <w:bCs w:val="0"/>
                <w:sz w:val="24"/>
                <w:szCs w:val="24"/>
              </w:rPr>
              <w:t xml:space="preserve"> Representative interpolators and orders necessary for following alternative paths with path </w:t>
            </w:r>
            <w:proofErr w:type="gramStart"/>
            <w:r w:rsidRPr="00AA2FE5">
              <w:rPr>
                <w:bCs w:val="0"/>
                <w:sz w:val="24"/>
                <w:szCs w:val="24"/>
              </w:rPr>
              <w:t>norm</w:t>
            </w:r>
            <w:r w:rsidR="00DA41FD" w:rsidRPr="00AA2FE5">
              <w:rPr>
                <w:bCs w:val="0"/>
                <w:sz w:val="24"/>
                <w:szCs w:val="24"/>
              </w:rPr>
              <w:t xml:space="preserve"> </w:t>
            </w:r>
            <w:proofErr w:type="gramEnd"/>
            <w:r w:rsidR="00DA41FD" w:rsidRPr="00AA2FE5">
              <w:rPr>
                <w:position w:val="-4"/>
              </w:rPr>
              <w:object w:dxaOrig="540" w:dyaOrig="260">
                <v:shape id="_x0000_i1107" type="#_x0000_t75" style="width:27.1pt;height:12.15pt" o:ole="">
                  <v:imagedata r:id="rId163" o:title=""/>
                </v:shape>
                <o:OLEObject Type="Embed" ProgID="Equation.3" ShapeID="_x0000_i1107" DrawAspect="Content" ObjectID="_1386096674" r:id="rId164"/>
              </w:object>
            </w:r>
            <w:r w:rsidRPr="00AA2FE5">
              <w:rPr>
                <w:bCs w:val="0"/>
                <w:sz w:val="24"/>
                <w:szCs w:val="24"/>
              </w:rPr>
              <w:t>. Paths to be followed are associated with points and corresponding interpolators with the same type (dashed or solid)</w:t>
            </w:r>
          </w:p>
        </w:tc>
      </w:tr>
    </w:tbl>
    <w:p w:rsidR="00DF29F6" w:rsidRPr="00AA2FE5" w:rsidRDefault="00DF29F6" w:rsidP="00426695">
      <w:pPr>
        <w:keepNext/>
        <w:spacing w:line="480" w:lineRule="auto"/>
        <w:ind w:firstLine="202"/>
        <w:jc w:val="both"/>
        <w:rPr>
          <w:rFonts w:eastAsia="CMR10"/>
          <w:sz w:val="24"/>
          <w:szCs w:val="24"/>
        </w:rPr>
      </w:pPr>
      <w:r w:rsidRPr="00AA2FE5">
        <w:rPr>
          <w:rFonts w:eastAsia="CMR10"/>
          <w:sz w:val="24"/>
          <w:szCs w:val="24"/>
        </w:rPr>
        <w:t xml:space="preserve">In the following two sections we discuss an adaptive sampling technique using the </w:t>
      </w:r>
      <w:r w:rsidR="00E541CA" w:rsidRPr="00AA2FE5">
        <w:rPr>
          <w:rFonts w:eastAsia="CMR10"/>
          <w:sz w:val="24"/>
          <w:szCs w:val="24"/>
        </w:rPr>
        <w:t xml:space="preserve">proposed </w:t>
      </w:r>
      <w:r w:rsidRPr="00AA2FE5">
        <w:rPr>
          <w:rFonts w:eastAsia="CMR10"/>
          <w:sz w:val="24"/>
          <w:szCs w:val="24"/>
        </w:rPr>
        <w:t xml:space="preserve">generalized </w:t>
      </w:r>
      <w:proofErr w:type="spellStart"/>
      <w:r w:rsidR="005D7ABC" w:rsidRPr="00AA2FE5">
        <w:rPr>
          <w:sz w:val="24"/>
          <w:szCs w:val="24"/>
        </w:rPr>
        <w:t>Stoer-Bulirsch</w:t>
      </w:r>
      <w:proofErr w:type="spellEnd"/>
      <w:r w:rsidR="00F444E3" w:rsidRPr="00AA2FE5">
        <w:rPr>
          <w:sz w:val="24"/>
          <w:szCs w:val="24"/>
        </w:rPr>
        <w:t xml:space="preserve"> technique</w:t>
      </w:r>
      <w:r w:rsidRPr="00AA2FE5">
        <w:rPr>
          <w:rFonts w:eastAsia="CMR10"/>
          <w:sz w:val="24"/>
          <w:szCs w:val="24"/>
        </w:rPr>
        <w:t>.</w:t>
      </w:r>
    </w:p>
    <w:p w:rsidR="00DF29F6" w:rsidRPr="00AA2FE5" w:rsidRDefault="00DF29F6" w:rsidP="00426695">
      <w:pPr>
        <w:pStyle w:val="Caption"/>
        <w:spacing w:line="480" w:lineRule="auto"/>
        <w:jc w:val="center"/>
        <w:rPr>
          <w:bCs w:val="0"/>
          <w:sz w:val="24"/>
          <w:szCs w:val="24"/>
        </w:rPr>
      </w:pPr>
    </w:p>
    <w:p w:rsidR="00DF29F6" w:rsidRPr="00AA2FE5" w:rsidRDefault="00F35955" w:rsidP="00426695">
      <w:pPr>
        <w:pStyle w:val="Heading2"/>
        <w:spacing w:line="480" w:lineRule="auto"/>
        <w:rPr>
          <w:rFonts w:eastAsia="CMR10"/>
          <w:b/>
          <w:bCs/>
          <w:sz w:val="24"/>
          <w:szCs w:val="24"/>
        </w:rPr>
      </w:pPr>
      <w:r w:rsidRPr="00AA2FE5">
        <w:rPr>
          <w:rFonts w:eastAsia="CMR10"/>
          <w:b/>
          <w:bCs/>
          <w:sz w:val="24"/>
          <w:szCs w:val="24"/>
        </w:rPr>
        <w:t>Initial</w:t>
      </w:r>
      <w:r w:rsidR="00DF29F6" w:rsidRPr="00AA2FE5">
        <w:rPr>
          <w:rFonts w:eastAsia="CMR10"/>
          <w:b/>
          <w:bCs/>
          <w:sz w:val="24"/>
          <w:szCs w:val="24"/>
        </w:rPr>
        <w:t xml:space="preserve"> Sampling</w:t>
      </w:r>
      <w:r w:rsidRPr="00AA2FE5">
        <w:rPr>
          <w:rFonts w:eastAsia="CMR10"/>
          <w:b/>
          <w:bCs/>
          <w:sz w:val="24"/>
          <w:szCs w:val="24"/>
        </w:rPr>
        <w:t xml:space="preserve"> Strategy</w:t>
      </w:r>
    </w:p>
    <w:p w:rsidR="00DF29F6" w:rsidRPr="00AA2FE5" w:rsidRDefault="00E541CA" w:rsidP="00DA41FD">
      <w:pPr>
        <w:pStyle w:val="Text"/>
        <w:spacing w:line="480" w:lineRule="auto"/>
        <w:rPr>
          <w:rFonts w:eastAsia="CMR10"/>
          <w:sz w:val="24"/>
          <w:szCs w:val="24"/>
        </w:rPr>
      </w:pPr>
      <w:r w:rsidRPr="00AA2FE5">
        <w:rPr>
          <w:rFonts w:eastAsia="CMR10"/>
          <w:sz w:val="24"/>
          <w:szCs w:val="24"/>
        </w:rPr>
        <w:t>Starting with good i</w:t>
      </w:r>
      <w:r w:rsidR="00F35955" w:rsidRPr="00AA2FE5">
        <w:rPr>
          <w:rFonts w:eastAsia="CMR10"/>
          <w:sz w:val="24"/>
          <w:szCs w:val="24"/>
        </w:rPr>
        <w:t>nitial points enhances the conv</w:t>
      </w:r>
      <w:r w:rsidRPr="00AA2FE5">
        <w:rPr>
          <w:rFonts w:eastAsia="CMR10"/>
          <w:sz w:val="24"/>
          <w:szCs w:val="24"/>
        </w:rPr>
        <w:t xml:space="preserve">ergence of the fitting scheme </w:t>
      </w:r>
      <w:r w:rsidR="009E02CB" w:rsidRPr="00AA2FE5">
        <w:rPr>
          <w:rFonts w:eastAsia="CMR10"/>
          <w:sz w:val="24"/>
          <w:szCs w:val="24"/>
        </w:rPr>
        <w:fldChar w:fldCharType="begin"/>
      </w:r>
      <w:r w:rsidR="00E47050" w:rsidRPr="00AA2FE5">
        <w:rPr>
          <w:rFonts w:eastAsia="CMR10"/>
          <w:sz w:val="24"/>
          <w:szCs w:val="24"/>
        </w:rPr>
        <w:instrText xml:space="preserve"> ADDIN EN.CITE &lt;EndNote&gt;&lt;Cite&gt;&lt;Author&gt;Deschrijver&lt;/Author&gt;&lt;Year&gt;2009&lt;/Year&gt;&lt;RecNum&gt;503&lt;/RecNum&gt;&lt;record&gt;&lt;rec-number&gt;503&lt;/rec-number&gt;&lt;ref-type name="Journal Article"&gt;17&lt;/ref-type&gt;&lt;contributors&gt;&lt;authors&gt;&lt;author&gt;Deschrijver, D.&lt;/author&gt;&lt;author&gt;Gustavsen, B.&lt;/author&gt;&lt;author&gt;Dhaene, T.&lt;/author&gt;&lt;/authors&gt;&lt;/contributors&gt;&lt;auth-address&gt;[Deschrijver, Dirk] Univ Ghent, IBBT, Informat Technol INTEC, B-9000 Ghent, Belgium. [Gustavsen, Bjorn] SINTEF Energy Res, N-7465 Trondheim, Norway.&amp;#xD;Deschrijver, D, Univ Ghent, IBBT, Informat Technol INTEC, Sint Pietersnieuwstr 41, B-9000 Ghent, Belgium.&amp;#xD;dirk.deschrijver@intec.ugent.be&lt;/auth-address&gt;&lt;titles&gt;&lt;title&gt;Fast broadband modeling of frequency-domain responses by piecewise interpolation&lt;/title&gt;&lt;secondary-title&gt;Electric Power Systems Research&lt;/secondary-title&gt;&lt;alt-title&gt;Electr. Power Syst. Res.&lt;/alt-title&gt;&lt;/titles&gt;&lt;periodical&gt;&lt;full-title&gt;Electric Power Systems Research&lt;/full-title&gt;&lt;abbr-1&gt;Electr. Power Syst. Res.&lt;/abbr-1&gt;&lt;/periodical&gt;&lt;alt-periodical&gt;&lt;full-title&gt;Electric Power Systems Research&lt;/full-title&gt;&lt;abbr-1&gt;Electr. Power Syst. Res.&lt;/abbr-1&gt;&lt;/alt-periodical&gt;&lt;pages&gt;1574-1578&lt;/pages&gt;&lt;volume&gt;79&lt;/volume&gt;&lt;number&gt;11&lt;/number&gt;&lt;keywords&gt;&lt;keyword&gt;Vector fitting&lt;/keyword&gt;&lt;keyword&gt;Macromodeling&lt;/keyword&gt;&lt;keyword&gt;Frequency dependent network equivalent&lt;/keyword&gt;&lt;keyword&gt;(FDNE)&lt;/keyword&gt;&lt;keyword&gt;Rational interpolation&lt;/keyword&gt;&lt;keyword&gt;Least-squares fitting&lt;/keyword&gt;&lt;keyword&gt;System&lt;/keyword&gt;&lt;keyword&gt;identification&lt;/keyword&gt;&lt;keyword&gt;RATIONAL APPROXIMATION&lt;/keyword&gt;&lt;/keywords&gt;&lt;dates&gt;&lt;year&gt;2009&lt;/year&gt;&lt;pub-dates&gt;&lt;date&gt;Nov&lt;/date&gt;&lt;/pub-dates&gt;&lt;/dates&gt;&lt;isbn&gt;0378-7796&lt;/isbn&gt;&lt;accession-num&gt;ISI:000270126000013&lt;/accession-num&gt;&lt;work-type&gt;Article&lt;/work-type&gt;&lt;urls&gt;&lt;related-urls&gt;&lt;url&gt;&amp;lt;Go to ISI&amp;gt;://000270126000013 &lt;/url&gt;&lt;/related-urls&gt;&lt;pdf-urls&gt;&lt;url&gt;internal-pdf://hbdas-0156316160/hbdas.pdf&lt;/url&gt;&lt;/pdf-urls&gt;&lt;/urls&gt;&lt;electronic-resource-num&gt;10.1016/j.epsr.2009.06.004&lt;/electronic-resource-num&gt;&lt;language&gt;English&lt;/language&gt;&lt;/record&gt;&lt;/Cite&gt;&lt;/EndNote&gt;</w:instrText>
      </w:r>
      <w:r w:rsidR="009E02CB" w:rsidRPr="00AA2FE5">
        <w:rPr>
          <w:rFonts w:eastAsia="CMR10"/>
          <w:sz w:val="24"/>
          <w:szCs w:val="24"/>
        </w:rPr>
        <w:fldChar w:fldCharType="separate"/>
      </w:r>
      <w:r w:rsidR="000F45CC" w:rsidRPr="00AA2FE5">
        <w:rPr>
          <w:rFonts w:eastAsia="CMR10"/>
          <w:sz w:val="24"/>
          <w:szCs w:val="24"/>
        </w:rPr>
        <w:t>[19]</w:t>
      </w:r>
      <w:r w:rsidR="009E02CB" w:rsidRPr="00AA2FE5">
        <w:rPr>
          <w:rFonts w:eastAsia="CMR10"/>
          <w:sz w:val="24"/>
          <w:szCs w:val="24"/>
        </w:rPr>
        <w:fldChar w:fldCharType="end"/>
      </w:r>
      <w:r w:rsidRPr="00AA2FE5">
        <w:rPr>
          <w:rFonts w:eastAsia="CMR10"/>
          <w:sz w:val="24"/>
          <w:szCs w:val="24"/>
        </w:rPr>
        <w:t>.</w:t>
      </w:r>
      <w:r w:rsidR="00E63471" w:rsidRPr="00AA2FE5">
        <w:rPr>
          <w:rFonts w:eastAsia="CMR10"/>
          <w:sz w:val="24"/>
          <w:szCs w:val="24"/>
        </w:rPr>
        <w:t xml:space="preserve"> </w:t>
      </w:r>
      <w:r w:rsidR="00DF29F6" w:rsidRPr="00AA2FE5">
        <w:rPr>
          <w:rFonts w:eastAsia="CMR10"/>
          <w:sz w:val="24"/>
          <w:szCs w:val="24"/>
        </w:rPr>
        <w:t>In this section we introduce the initial sampling algorithm</w:t>
      </w:r>
      <w:r w:rsidR="002926B0" w:rsidRPr="00AA2FE5">
        <w:rPr>
          <w:rFonts w:eastAsia="CMR10"/>
          <w:sz w:val="24"/>
          <w:szCs w:val="24"/>
        </w:rPr>
        <w:t xml:space="preserve"> employed within the generalized </w:t>
      </w:r>
      <w:r w:rsidR="0067203C" w:rsidRPr="00AA2FE5">
        <w:rPr>
          <w:rFonts w:eastAsia="CMR10"/>
          <w:sz w:val="24"/>
          <w:szCs w:val="24"/>
        </w:rPr>
        <w:t>S-B</w:t>
      </w:r>
      <w:r w:rsidR="001D1C03" w:rsidRPr="00AA2FE5">
        <w:rPr>
          <w:rFonts w:eastAsia="CMR10"/>
          <w:sz w:val="24"/>
          <w:szCs w:val="24"/>
        </w:rPr>
        <w:t xml:space="preserve"> algorithm</w:t>
      </w:r>
      <w:r w:rsidR="00DF29F6" w:rsidRPr="00AA2FE5">
        <w:rPr>
          <w:rFonts w:eastAsia="CMR10"/>
          <w:sz w:val="24"/>
          <w:szCs w:val="24"/>
        </w:rPr>
        <w:t xml:space="preserve">. </w:t>
      </w:r>
      <w:r w:rsidR="0048448B" w:rsidRPr="00AA2FE5">
        <w:rPr>
          <w:rFonts w:eastAsia="CMR10"/>
          <w:sz w:val="24"/>
          <w:szCs w:val="24"/>
        </w:rPr>
        <w:t xml:space="preserve">The algorithm divides the frequency domain into sub-regions based on information related to </w:t>
      </w:r>
      <w:r w:rsidR="009A0D54" w:rsidRPr="00AA2FE5">
        <w:rPr>
          <w:rFonts w:eastAsia="CMR10"/>
          <w:sz w:val="24"/>
          <w:szCs w:val="24"/>
        </w:rPr>
        <w:t xml:space="preserve">the </w:t>
      </w:r>
      <w:r w:rsidR="0048448B" w:rsidRPr="00AA2FE5">
        <w:rPr>
          <w:rFonts w:eastAsia="CMR10"/>
          <w:sz w:val="24"/>
          <w:szCs w:val="24"/>
        </w:rPr>
        <w:t xml:space="preserve">occurrence of pronounced resonances </w:t>
      </w:r>
      <w:r w:rsidR="009A0D54" w:rsidRPr="00AA2FE5">
        <w:rPr>
          <w:rFonts w:eastAsia="CMR10"/>
          <w:sz w:val="24"/>
          <w:szCs w:val="24"/>
        </w:rPr>
        <w:t xml:space="preserve">measured via relative error norms of successive interpolator with the goal of </w:t>
      </w:r>
      <w:r w:rsidR="0048448B" w:rsidRPr="00AA2FE5">
        <w:rPr>
          <w:rFonts w:eastAsia="CMR10"/>
          <w:sz w:val="24"/>
          <w:szCs w:val="24"/>
        </w:rPr>
        <w:t>confin</w:t>
      </w:r>
      <w:r w:rsidR="009A0D54" w:rsidRPr="00AA2FE5">
        <w:rPr>
          <w:rFonts w:eastAsia="CMR10"/>
          <w:sz w:val="24"/>
          <w:szCs w:val="24"/>
        </w:rPr>
        <w:t xml:space="preserve">ing each likely resonance </w:t>
      </w:r>
      <w:r w:rsidR="0048448B" w:rsidRPr="00AA2FE5">
        <w:rPr>
          <w:rFonts w:eastAsia="CMR10"/>
          <w:sz w:val="24"/>
          <w:szCs w:val="24"/>
        </w:rPr>
        <w:t>in one region</w:t>
      </w:r>
      <w:r w:rsidR="00DF29F6" w:rsidRPr="00AA2FE5">
        <w:rPr>
          <w:rFonts w:eastAsia="CMR10"/>
          <w:sz w:val="24"/>
          <w:szCs w:val="24"/>
        </w:rPr>
        <w:t xml:space="preserve">. </w:t>
      </w:r>
      <w:r w:rsidR="009A0D54" w:rsidRPr="00AA2FE5">
        <w:rPr>
          <w:rFonts w:eastAsia="CMR10"/>
          <w:sz w:val="24"/>
          <w:szCs w:val="24"/>
        </w:rPr>
        <w:t>During the i</w:t>
      </w:r>
      <w:r w:rsidR="00F35955" w:rsidRPr="00AA2FE5">
        <w:rPr>
          <w:rFonts w:eastAsia="CMR10"/>
          <w:sz w:val="24"/>
          <w:szCs w:val="24"/>
        </w:rPr>
        <w:t xml:space="preserve">nitial </w:t>
      </w:r>
      <w:r w:rsidR="00DF29F6" w:rsidRPr="00AA2FE5">
        <w:rPr>
          <w:rFonts w:eastAsia="CMR10"/>
          <w:sz w:val="24"/>
          <w:szCs w:val="24"/>
        </w:rPr>
        <w:t xml:space="preserve">sampling </w:t>
      </w:r>
      <w:r w:rsidR="009A0D54" w:rsidRPr="00AA2FE5">
        <w:rPr>
          <w:rFonts w:eastAsia="CMR10"/>
          <w:sz w:val="24"/>
          <w:szCs w:val="24"/>
        </w:rPr>
        <w:t xml:space="preserve">strategy </w:t>
      </w:r>
      <w:r w:rsidR="00DF29F6" w:rsidRPr="00AA2FE5">
        <w:rPr>
          <w:rFonts w:eastAsia="CMR10"/>
          <w:sz w:val="24"/>
          <w:szCs w:val="24"/>
        </w:rPr>
        <w:t xml:space="preserve">pure polynomial interpolations </w:t>
      </w:r>
      <w:r w:rsidR="009A0D54" w:rsidRPr="00AA2FE5">
        <w:rPr>
          <w:rFonts w:eastAsia="CMR10"/>
          <w:sz w:val="24"/>
          <w:szCs w:val="24"/>
        </w:rPr>
        <w:t xml:space="preserve">are used </w:t>
      </w:r>
      <w:r w:rsidR="007728DC" w:rsidRPr="00AA2FE5">
        <w:rPr>
          <w:rFonts w:eastAsia="CMR10"/>
          <w:sz w:val="24"/>
          <w:szCs w:val="24"/>
        </w:rPr>
        <w:t>since they tend to divers</w:t>
      </w:r>
      <w:r w:rsidR="009A0D54" w:rsidRPr="00AA2FE5">
        <w:rPr>
          <w:rFonts w:eastAsia="CMR10"/>
          <w:sz w:val="24"/>
          <w:szCs w:val="24"/>
        </w:rPr>
        <w:t>ify</w:t>
      </w:r>
      <w:r w:rsidR="007728DC" w:rsidRPr="00AA2FE5">
        <w:rPr>
          <w:rFonts w:eastAsia="CMR10"/>
          <w:sz w:val="24"/>
          <w:szCs w:val="24"/>
        </w:rPr>
        <w:t xml:space="preserve"> the sampling </w:t>
      </w:r>
      <w:r w:rsidR="00DF29F6" w:rsidRPr="00AA2FE5">
        <w:rPr>
          <w:rFonts w:eastAsia="CMR10"/>
          <w:sz w:val="24"/>
          <w:szCs w:val="24"/>
        </w:rPr>
        <w:t>until convergence based on a chosen error norm</w:t>
      </w:r>
      <w:proofErr w:type="gramStart"/>
      <w:r w:rsidR="00DF29F6" w:rsidRPr="00AA2FE5">
        <w:rPr>
          <w:rFonts w:eastAsia="CMR10"/>
          <w:sz w:val="24"/>
          <w:szCs w:val="24"/>
        </w:rPr>
        <w:t>,</w:t>
      </w:r>
      <w:r w:rsidR="00DA41FD" w:rsidRPr="00AA2FE5">
        <w:rPr>
          <w:rFonts w:eastAsia="CMR10"/>
          <w:sz w:val="24"/>
          <w:szCs w:val="24"/>
        </w:rPr>
        <w:t xml:space="preserve"> </w:t>
      </w:r>
      <w:proofErr w:type="gramEnd"/>
      <w:r w:rsidR="00DA41FD" w:rsidRPr="00AA2FE5">
        <w:rPr>
          <w:position w:val="-12"/>
        </w:rPr>
        <w:object w:dxaOrig="400" w:dyaOrig="360">
          <v:shape id="_x0000_i1108" type="#_x0000_t75" style="width:20.55pt;height:17.75pt" o:ole="">
            <v:imagedata r:id="rId165" o:title=""/>
          </v:shape>
          <o:OLEObject Type="Embed" ProgID="Equation.3" ShapeID="_x0000_i1108" DrawAspect="Content" ObjectID="_1386096675" r:id="rId166"/>
        </w:object>
      </w:r>
      <w:r w:rsidR="00DF29F6" w:rsidRPr="00AA2FE5">
        <w:rPr>
          <w:rFonts w:eastAsia="CMR10"/>
          <w:sz w:val="24"/>
          <w:szCs w:val="24"/>
        </w:rPr>
        <w:t>, is satisfied.</w:t>
      </w:r>
    </w:p>
    <w:p w:rsidR="00DF29F6" w:rsidRPr="00AA2FE5" w:rsidRDefault="00DF29F6" w:rsidP="00DA41FD">
      <w:pPr>
        <w:pStyle w:val="Text"/>
        <w:spacing w:line="480" w:lineRule="auto"/>
        <w:rPr>
          <w:rFonts w:eastAsia="CMR10"/>
          <w:sz w:val="24"/>
          <w:szCs w:val="24"/>
        </w:rPr>
      </w:pPr>
      <w:r w:rsidRPr="00AA2FE5">
        <w:rPr>
          <w:rFonts w:eastAsia="CMR10"/>
          <w:sz w:val="24"/>
          <w:szCs w:val="24"/>
        </w:rPr>
        <w:t xml:space="preserve">The flowchart, shown in </w:t>
      </w:r>
      <w:fldSimple w:instr=" REF _Ref243150317 \h  \* MERGEFORMAT ">
        <w:r w:rsidR="004B16D3" w:rsidRPr="00AA2FE5">
          <w:rPr>
            <w:sz w:val="24"/>
            <w:szCs w:val="24"/>
          </w:rPr>
          <w:t xml:space="preserve">Fig. </w:t>
        </w:r>
        <w:r w:rsidR="004B16D3" w:rsidRPr="00AA2FE5">
          <w:rPr>
            <w:noProof/>
            <w:sz w:val="24"/>
            <w:szCs w:val="24"/>
          </w:rPr>
          <w:t>4</w:t>
        </w:r>
      </w:fldSimple>
      <w:r w:rsidR="000B006F" w:rsidRPr="00AA2FE5">
        <w:rPr>
          <w:rFonts w:eastAsia="CMR10"/>
          <w:sz w:val="24"/>
          <w:szCs w:val="24"/>
        </w:rPr>
        <w:t>,</w:t>
      </w:r>
      <w:r w:rsidRPr="00AA2FE5">
        <w:rPr>
          <w:rFonts w:eastAsia="CMR10"/>
          <w:sz w:val="24"/>
          <w:szCs w:val="24"/>
        </w:rPr>
        <w:t xml:space="preserve"> demonstrates this initialization procedure. Here, the normalized error norm of two successive interpolators</w:t>
      </w:r>
      <w:r w:rsidR="00DA41FD" w:rsidRPr="00AA2FE5">
        <w:rPr>
          <w:rFonts w:eastAsia="CMR10"/>
          <w:sz w:val="24"/>
          <w:szCs w:val="24"/>
        </w:rPr>
        <w:t xml:space="preserve"> </w:t>
      </w:r>
      <w:r w:rsidR="00DA41FD" w:rsidRPr="00AA2FE5">
        <w:rPr>
          <w:position w:val="-10"/>
        </w:rPr>
        <w:object w:dxaOrig="480" w:dyaOrig="340">
          <v:shape id="_x0000_i1109" type="#_x0000_t75" style="width:23.4pt;height:17.75pt" o:ole="">
            <v:imagedata r:id="rId167" o:title=""/>
          </v:shape>
          <o:OLEObject Type="Embed" ProgID="Equation.3" ShapeID="_x0000_i1109" DrawAspect="Content" ObjectID="_1386096676" r:id="rId168"/>
        </w:object>
      </w:r>
      <w:r w:rsidR="00DA41FD" w:rsidRPr="00AA2FE5">
        <w:rPr>
          <w:rFonts w:eastAsia="CMR10"/>
          <w:sz w:val="24"/>
          <w:szCs w:val="24"/>
        </w:rPr>
        <w:t xml:space="preserve"> </w:t>
      </w:r>
      <w:r w:rsidRPr="00AA2FE5">
        <w:rPr>
          <w:rFonts w:eastAsia="CMR10"/>
          <w:sz w:val="24"/>
          <w:szCs w:val="24"/>
        </w:rPr>
        <w:t xml:space="preserve">and </w:t>
      </w:r>
      <w:r w:rsidR="00DA41FD" w:rsidRPr="00AA2FE5">
        <w:rPr>
          <w:position w:val="-10"/>
        </w:rPr>
        <w:object w:dxaOrig="520" w:dyaOrig="340">
          <v:shape id="_x0000_i1110" type="#_x0000_t75" style="width:26.2pt;height:17.75pt" o:ole="">
            <v:imagedata r:id="rId169" o:title=""/>
          </v:shape>
          <o:OLEObject Type="Embed" ProgID="Equation.3" ShapeID="_x0000_i1110" DrawAspect="Content" ObjectID="_1386096677" r:id="rId170"/>
        </w:object>
      </w:r>
      <w:r w:rsidR="00DA41FD" w:rsidRPr="00AA2FE5">
        <w:rPr>
          <w:position w:val="-10"/>
        </w:rPr>
        <w:t xml:space="preserve"> </w:t>
      </w:r>
      <w:r w:rsidRPr="00AA2FE5">
        <w:rPr>
          <w:rFonts w:eastAsia="CMR10"/>
          <w:sz w:val="24"/>
          <w:szCs w:val="24"/>
        </w:rPr>
        <w:t>is defined as</w:t>
      </w:r>
    </w:p>
    <w:p w:rsidR="00E17469" w:rsidRPr="00AA2FE5" w:rsidRDefault="00E17469" w:rsidP="00426695">
      <w:pPr>
        <w:pStyle w:val="Text"/>
        <w:spacing w:line="480" w:lineRule="auto"/>
        <w:rPr>
          <w:rFonts w:eastAsia="CMR10"/>
          <w:sz w:val="24"/>
          <w:szCs w:val="24"/>
        </w:rPr>
      </w:pPr>
    </w:p>
    <w:tbl>
      <w:tblPr>
        <w:tblW w:w="5000" w:type="pct"/>
        <w:tblLook w:val="04A0"/>
      </w:tblPr>
      <w:tblGrid>
        <w:gridCol w:w="9593"/>
        <w:gridCol w:w="991"/>
      </w:tblGrid>
      <w:tr w:rsidR="00171C19" w:rsidRPr="00AA2FE5" w:rsidTr="00426695">
        <w:tc>
          <w:tcPr>
            <w:tcW w:w="4532" w:type="pct"/>
            <w:vAlign w:val="center"/>
          </w:tcPr>
          <w:p w:rsidR="00171C19" w:rsidRPr="00AA2FE5" w:rsidRDefault="00E26F54" w:rsidP="00E26F54">
            <w:pPr>
              <w:pStyle w:val="Text"/>
              <w:spacing w:line="480" w:lineRule="auto"/>
              <w:jc w:val="center"/>
              <w:rPr>
                <w:rFonts w:eastAsia="CMR10"/>
                <w:i/>
                <w:iCs/>
                <w:sz w:val="24"/>
                <w:szCs w:val="24"/>
              </w:rPr>
            </w:pPr>
            <w:r w:rsidRPr="00AA2FE5">
              <w:rPr>
                <w:position w:val="-28"/>
              </w:rPr>
              <w:object w:dxaOrig="2680" w:dyaOrig="740">
                <v:shape id="_x0000_i1111" type="#_x0000_t75" style="width:132.8pt;height:36.45pt" o:ole="">
                  <v:imagedata r:id="rId171" o:title=""/>
                </v:shape>
                <o:OLEObject Type="Embed" ProgID="Equation.3" ShapeID="_x0000_i1111" DrawAspect="Content" ObjectID="_1386096678" r:id="rId172"/>
              </w:object>
            </w:r>
          </w:p>
        </w:tc>
        <w:tc>
          <w:tcPr>
            <w:tcW w:w="468" w:type="pct"/>
            <w:vAlign w:val="center"/>
          </w:tcPr>
          <w:p w:rsidR="00171C19" w:rsidRPr="00AA2FE5" w:rsidRDefault="00171C19" w:rsidP="00426695">
            <w:pPr>
              <w:pStyle w:val="Text"/>
              <w:spacing w:line="480" w:lineRule="auto"/>
              <w:ind w:firstLine="0"/>
              <w:rPr>
                <w:rFonts w:eastAsia="CMR10"/>
                <w:sz w:val="24"/>
                <w:szCs w:val="24"/>
              </w:rPr>
            </w:pPr>
            <w:bookmarkStart w:id="8" w:name="_Ref182856834"/>
            <w:r w:rsidRPr="00AA2FE5">
              <w:rPr>
                <w:rFonts w:eastAsia="CMR10"/>
                <w:sz w:val="24"/>
                <w:szCs w:val="24"/>
              </w:rPr>
              <w:t>(</w:t>
            </w:r>
            <w:r w:rsidR="009E02CB" w:rsidRPr="00AA2FE5">
              <w:rPr>
                <w:rFonts w:eastAsia="CMR10"/>
                <w:sz w:val="24"/>
                <w:szCs w:val="24"/>
              </w:rPr>
              <w:fldChar w:fldCharType="begin"/>
            </w:r>
            <w:r w:rsidRPr="00AA2FE5">
              <w:rPr>
                <w:rFonts w:eastAsia="CMR10"/>
                <w:sz w:val="24"/>
                <w:szCs w:val="24"/>
              </w:rPr>
              <w:instrText xml:space="preserve"> SEQ ( \* ARABIC </w:instrText>
            </w:r>
            <w:r w:rsidR="009E02CB" w:rsidRPr="00AA2FE5">
              <w:rPr>
                <w:rFonts w:eastAsia="CMR10"/>
                <w:sz w:val="24"/>
                <w:szCs w:val="24"/>
              </w:rPr>
              <w:fldChar w:fldCharType="separate"/>
            </w:r>
            <w:r w:rsidR="004B16D3" w:rsidRPr="00AA2FE5">
              <w:rPr>
                <w:rFonts w:eastAsia="CMR10"/>
                <w:noProof/>
                <w:sz w:val="24"/>
                <w:szCs w:val="24"/>
              </w:rPr>
              <w:t>5</w:t>
            </w:r>
            <w:r w:rsidR="009E02CB" w:rsidRPr="00AA2FE5">
              <w:rPr>
                <w:rFonts w:eastAsia="CMR10"/>
                <w:sz w:val="24"/>
                <w:szCs w:val="24"/>
              </w:rPr>
              <w:fldChar w:fldCharType="end"/>
            </w:r>
            <w:r w:rsidRPr="00AA2FE5">
              <w:rPr>
                <w:rFonts w:eastAsia="CMR10"/>
                <w:sz w:val="24"/>
                <w:szCs w:val="24"/>
              </w:rPr>
              <w:t>)</w:t>
            </w:r>
            <w:bookmarkEnd w:id="8"/>
          </w:p>
        </w:tc>
      </w:tr>
    </w:tbl>
    <w:p w:rsidR="00171C19" w:rsidRPr="00AA2FE5" w:rsidRDefault="00171C19" w:rsidP="00426695">
      <w:pPr>
        <w:pStyle w:val="Text"/>
        <w:spacing w:line="480" w:lineRule="auto"/>
        <w:rPr>
          <w:rFonts w:eastAsia="CMR10"/>
          <w:sz w:val="24"/>
          <w:szCs w:val="24"/>
        </w:rPr>
      </w:pPr>
    </w:p>
    <w:p w:rsidR="00DF29F6" w:rsidRPr="00AA2FE5" w:rsidRDefault="00DF29F6" w:rsidP="00E47050">
      <w:pPr>
        <w:pStyle w:val="Text"/>
        <w:spacing w:line="480" w:lineRule="auto"/>
        <w:rPr>
          <w:rFonts w:eastAsia="CMR10"/>
          <w:sz w:val="24"/>
          <w:szCs w:val="24"/>
        </w:rPr>
      </w:pPr>
      <w:proofErr w:type="gramStart"/>
      <w:r w:rsidRPr="00AA2FE5">
        <w:rPr>
          <w:rFonts w:eastAsia="CMR10"/>
          <w:sz w:val="24"/>
          <w:szCs w:val="24"/>
        </w:rPr>
        <w:t>Where</w:t>
      </w:r>
      <w:r w:rsidR="00CC27AD" w:rsidRPr="00AA2FE5">
        <w:rPr>
          <w:rFonts w:eastAsia="CMR10"/>
          <w:sz w:val="24"/>
          <w:szCs w:val="24"/>
        </w:rPr>
        <w:t xml:space="preserve"> </w:t>
      </w:r>
      <w:proofErr w:type="gramEnd"/>
      <w:r w:rsidR="00E7112B" w:rsidRPr="00AA2FE5">
        <w:rPr>
          <w:position w:val="-32"/>
        </w:rPr>
        <w:object w:dxaOrig="1800" w:dyaOrig="760">
          <v:shape id="_x0000_i1112" type="#_x0000_t75" style="width:88.85pt;height:36.45pt" o:ole="">
            <v:imagedata r:id="rId173" o:title=""/>
          </v:shape>
          <o:OLEObject Type="Embed" ProgID="Equation.3" ShapeID="_x0000_i1112" DrawAspect="Content" ObjectID="_1386096679" r:id="rId174"/>
        </w:object>
      </w:r>
      <w:r w:rsidR="00054D70" w:rsidRPr="00AA2FE5">
        <w:rPr>
          <w:rFonts w:eastAsia="CMR10"/>
          <w:sz w:val="24"/>
          <w:szCs w:val="24"/>
        </w:rPr>
        <w:t>,</w:t>
      </w:r>
      <w:r w:rsidR="00CC27AD" w:rsidRPr="00AA2FE5">
        <w:rPr>
          <w:rFonts w:eastAsia="CMR10"/>
          <w:sz w:val="24"/>
          <w:szCs w:val="24"/>
        </w:rPr>
        <w:t xml:space="preserve"> </w:t>
      </w:r>
      <w:r w:rsidR="00CC27AD" w:rsidRPr="00AA2FE5">
        <w:rPr>
          <w:position w:val="-10"/>
        </w:rPr>
        <w:object w:dxaOrig="1440" w:dyaOrig="360">
          <v:shape id="_x0000_i1113" type="#_x0000_t75" style="width:71.05pt;height:17.75pt" o:ole="">
            <v:imagedata r:id="rId175" o:title=""/>
          </v:shape>
          <o:OLEObject Type="Embed" ProgID="Equation.3" ShapeID="_x0000_i1113" DrawAspect="Content" ObjectID="_1386096680" r:id="rId176"/>
        </w:object>
      </w:r>
      <w:r w:rsidRPr="00AA2FE5">
        <w:rPr>
          <w:rFonts w:eastAsia="CMR10"/>
          <w:sz w:val="24"/>
          <w:szCs w:val="24"/>
        </w:rPr>
        <w:t xml:space="preserve">, </w:t>
      </w:r>
      <w:r w:rsidR="00054D70" w:rsidRPr="00AA2FE5">
        <w:rPr>
          <w:rFonts w:eastAsia="CMR10"/>
          <w:sz w:val="24"/>
          <w:szCs w:val="24"/>
        </w:rPr>
        <w:t>and</w:t>
      </w:r>
      <w:r w:rsidR="00CC27AD" w:rsidRPr="00AA2FE5">
        <w:rPr>
          <w:rFonts w:eastAsia="CMR10"/>
          <w:sz w:val="24"/>
          <w:szCs w:val="24"/>
        </w:rPr>
        <w:t xml:space="preserve"> </w:t>
      </w:r>
      <w:r w:rsidR="00CC27AD" w:rsidRPr="00AA2FE5">
        <w:rPr>
          <w:position w:val="-4"/>
        </w:rPr>
        <w:object w:dxaOrig="320" w:dyaOrig="260">
          <v:shape id="_x0000_i1114" type="#_x0000_t75" style="width:15.9pt;height:13.1pt" o:ole="">
            <v:imagedata r:id="rId177" o:title=""/>
          </v:shape>
          <o:OLEObject Type="Embed" ProgID="Equation.3" ShapeID="_x0000_i1114" DrawAspect="Content" ObjectID="_1386096681" r:id="rId178"/>
        </w:object>
      </w:r>
      <w:r w:rsidR="00054D70" w:rsidRPr="00AA2FE5">
        <w:rPr>
          <w:rFonts w:eastAsia="CMR10"/>
          <w:sz w:val="24"/>
          <w:szCs w:val="24"/>
        </w:rPr>
        <w:t xml:space="preserve"> </w:t>
      </w:r>
      <w:r w:rsidRPr="00AA2FE5">
        <w:rPr>
          <w:rFonts w:eastAsia="CMR10"/>
          <w:sz w:val="24"/>
          <w:szCs w:val="24"/>
        </w:rPr>
        <w:t>and</w:t>
      </w:r>
      <w:r w:rsidR="00CC27AD" w:rsidRPr="00AA2FE5">
        <w:rPr>
          <w:rFonts w:eastAsia="CMR10"/>
          <w:sz w:val="24"/>
          <w:szCs w:val="24"/>
        </w:rPr>
        <w:t xml:space="preserve"> </w:t>
      </w:r>
      <w:r w:rsidR="00CC27AD" w:rsidRPr="00AA2FE5">
        <w:rPr>
          <w:position w:val="-6"/>
        </w:rPr>
        <w:object w:dxaOrig="279" w:dyaOrig="279">
          <v:shape id="_x0000_i1115" type="#_x0000_t75" style="width:14.05pt;height:14.05pt" o:ole="">
            <v:imagedata r:id="rId179" o:title=""/>
          </v:shape>
          <o:OLEObject Type="Embed" ProgID="Equation.3" ShapeID="_x0000_i1115" DrawAspect="Content" ObjectID="_1386096682" r:id="rId180"/>
        </w:object>
      </w:r>
      <w:r w:rsidRPr="00AA2FE5">
        <w:rPr>
          <w:rFonts w:eastAsia="CMR10"/>
          <w:sz w:val="24"/>
          <w:szCs w:val="24"/>
        </w:rPr>
        <w:t xml:space="preserve"> </w:t>
      </w:r>
      <w:r w:rsidR="00FE12E4" w:rsidRPr="00AA2FE5">
        <w:rPr>
          <w:rFonts w:eastAsia="CMR10"/>
          <w:sz w:val="24"/>
          <w:szCs w:val="24"/>
        </w:rPr>
        <w:t xml:space="preserve">are </w:t>
      </w:r>
      <w:r w:rsidR="00DA428A" w:rsidRPr="00AA2FE5">
        <w:rPr>
          <w:rFonts w:eastAsia="CMR10"/>
          <w:sz w:val="24"/>
          <w:szCs w:val="24"/>
        </w:rPr>
        <w:t xml:space="preserve">the numerator and the denominator order, respectively. </w:t>
      </w:r>
      <w:r w:rsidR="00E47050" w:rsidRPr="00AA2FE5">
        <w:rPr>
          <w:rFonts w:eastAsia="CMR10"/>
          <w:sz w:val="24"/>
          <w:szCs w:val="24"/>
        </w:rPr>
        <w:t xml:space="preserve">This formulation is proposed by </w:t>
      </w:r>
      <w:r w:rsidR="009E02CB" w:rsidRPr="00AA2FE5">
        <w:rPr>
          <w:rFonts w:eastAsia="CMR10"/>
          <w:sz w:val="24"/>
          <w:szCs w:val="24"/>
        </w:rPr>
        <w:fldChar w:fldCharType="begin"/>
      </w:r>
      <w:r w:rsidR="00E47050" w:rsidRPr="00AA2FE5">
        <w:rPr>
          <w:rFonts w:eastAsia="CMR10"/>
          <w:sz w:val="24"/>
          <w:szCs w:val="24"/>
        </w:rPr>
        <w:instrText xml:space="preserve"> ADDIN EN.CITE &lt;EndNote&gt;&lt;Cite&gt;&lt;Author&gt;Kashi&lt;/Author&gt;&lt;Year&gt;2006&lt;/Year&gt;&lt;RecNum&gt;229&lt;/RecNum&gt;&lt;record&gt;&lt;rec-number&gt;229&lt;/rec-number&gt;&lt;ref-type name="Conference Proceedings"&gt;10&lt;/ref-type&gt;&lt;contributors&gt;&lt;authors&gt;&lt;author&gt;Arash Kashi&lt;/author&gt;&lt;author&gt;Vijaya Kumar Devabhaktuni&lt;/author&gt;&lt;/authors&gt;&lt;/contributors&gt;&lt;titles&gt;&lt;title&gt;Adaptive Frequency Sampling Tools as AIDS in Electromagnetic Modeling and Design&lt;/title&gt;&lt;secondary-title&gt;Canadian Conference on Electrical and Computer Engineering&lt;/secondary-title&gt;&lt;alt-title&gt;Electrical and Computer Engineering, 2006. CCECE &amp;apos;06. Canadian Conference on&lt;/alt-title&gt;&lt;/titles&gt;&lt;pages&gt;2326-2330&lt;/pages&gt;&lt;keywords&gt;&lt;keyword&gt;computational electromagnetics&lt;/keyword&gt;&lt;keyword&gt;function approximation&lt;/keyword&gt;&lt;keyword&gt;interpolation&lt;/keyword&gt;&lt;keyword&gt;rational functions&lt;/keyword&gt;&lt;keyword&gt;RF/microwave model&lt;/keyword&gt;&lt;keyword&gt;adaptive frequency sampling tool&lt;/keyword&gt;&lt;keyword&gt;circuit optimisation&lt;/keyword&gt;&lt;keyword&gt;computer aided design&lt;/keyword&gt;&lt;keyword&gt;electromagnetic component behavior&lt;/keyword&gt;&lt;keyword&gt;electromagnetic design&lt;/keyword&gt;&lt;keyword&gt;electromagnetic modeling&lt;/keyword&gt;&lt;keyword&gt;electronic design automation&lt;/keyword&gt;&lt;keyword&gt;interpolation&lt;/keyword&gt;&lt;keyword&gt;rational function approximation&lt;/keyword&gt;&lt;keyword&gt;statistical criterion&lt;/keyword&gt;&lt;keyword&gt;Circuit optimization&lt;/keyword&gt;&lt;keyword&gt;Design automation&lt;/keyword&gt;&lt;keyword&gt;Modeling&lt;/keyword&gt;&lt;keyword&gt;Rational approximation&lt;/keyword&gt;&lt;keyword&gt;Sampling methods&lt;/keyword&gt;&lt;/keywords&gt;&lt;dates&gt;&lt;year&gt;2006&lt;/year&gt;&lt;pub-dates&gt;&lt;date&gt;May 2006&lt;/date&gt;&lt;/pub-dates&gt;&lt;/dates&gt;&lt;pub-location&gt;Ottawa, Canada&lt;/pub-location&gt;&lt;urls&gt;&lt;pdf-urls&gt;&lt;url&gt;file:///D:/Academics/Thesis/EndNote%20Libraries/Library1.Data/PDF/04054929.pdf&lt;/url&gt;&lt;/pdf-urls&gt;&lt;/urls&gt;&lt;/record&gt;&lt;/Cite&gt;&lt;/EndNote&gt;</w:instrText>
      </w:r>
      <w:r w:rsidR="009E02CB" w:rsidRPr="00AA2FE5">
        <w:rPr>
          <w:rFonts w:eastAsia="CMR10"/>
          <w:sz w:val="24"/>
          <w:szCs w:val="24"/>
        </w:rPr>
        <w:fldChar w:fldCharType="separate"/>
      </w:r>
      <w:r w:rsidR="00E47050" w:rsidRPr="00AA2FE5">
        <w:rPr>
          <w:rFonts w:eastAsia="CMR10"/>
          <w:sz w:val="24"/>
          <w:szCs w:val="24"/>
        </w:rPr>
        <w:t>[23]</w:t>
      </w:r>
      <w:r w:rsidR="009E02CB" w:rsidRPr="00AA2FE5">
        <w:rPr>
          <w:rFonts w:eastAsia="CMR10"/>
          <w:sz w:val="24"/>
          <w:szCs w:val="24"/>
        </w:rPr>
        <w:fldChar w:fldCharType="end"/>
      </w:r>
      <w:r w:rsidR="00E47050" w:rsidRPr="00AA2FE5">
        <w:rPr>
          <w:rFonts w:eastAsia="CMR10"/>
          <w:sz w:val="24"/>
          <w:szCs w:val="24"/>
        </w:rPr>
        <w:t xml:space="preserve"> and proved to give a good mature stopping criterion. </w:t>
      </w:r>
      <w:r w:rsidR="00DA428A" w:rsidRPr="00AA2FE5">
        <w:rPr>
          <w:rFonts w:eastAsia="CMR10"/>
          <w:sz w:val="24"/>
          <w:szCs w:val="24"/>
        </w:rPr>
        <w:t>Here, the iteration number or the number of support points</w:t>
      </w:r>
      <w:r w:rsidR="00CC27AD" w:rsidRPr="00AA2FE5">
        <w:rPr>
          <w:rFonts w:eastAsia="CMR10"/>
          <w:sz w:val="24"/>
          <w:szCs w:val="24"/>
        </w:rPr>
        <w:t xml:space="preserve"> </w:t>
      </w:r>
      <w:r w:rsidR="00CC27AD" w:rsidRPr="00AA2FE5">
        <w:rPr>
          <w:position w:val="-4"/>
        </w:rPr>
        <w:object w:dxaOrig="260" w:dyaOrig="260">
          <v:shape id="_x0000_i1116" type="#_x0000_t75" style="width:13.1pt;height:13.1pt" o:ole="">
            <v:imagedata r:id="rId181" o:title=""/>
          </v:shape>
          <o:OLEObject Type="Embed" ProgID="Equation.3" ShapeID="_x0000_i1116" DrawAspect="Content" ObjectID="_1386096683" r:id="rId182"/>
        </w:object>
      </w:r>
      <w:r w:rsidR="00DA428A" w:rsidRPr="00AA2FE5">
        <w:rPr>
          <w:rFonts w:eastAsia="CMR10"/>
          <w:sz w:val="24"/>
          <w:szCs w:val="24"/>
        </w:rPr>
        <w:t xml:space="preserve"> </w:t>
      </w:r>
      <w:proofErr w:type="gramStart"/>
      <w:r w:rsidR="00DA428A" w:rsidRPr="00AA2FE5">
        <w:rPr>
          <w:rFonts w:eastAsia="CMR10"/>
          <w:sz w:val="24"/>
          <w:szCs w:val="24"/>
        </w:rPr>
        <w:t xml:space="preserve">is </w:t>
      </w:r>
      <w:proofErr w:type="gramEnd"/>
      <w:r w:rsidR="00CC27AD" w:rsidRPr="00AA2FE5">
        <w:rPr>
          <w:position w:val="-6"/>
        </w:rPr>
        <w:object w:dxaOrig="1020" w:dyaOrig="279">
          <v:shape id="_x0000_i1117" type="#_x0000_t75" style="width:50.5pt;height:14.05pt" o:ole="">
            <v:imagedata r:id="rId183" o:title=""/>
          </v:shape>
          <o:OLEObject Type="Embed" ProgID="Equation.3" ShapeID="_x0000_i1117" DrawAspect="Content" ObjectID="_1386096684" r:id="rId184"/>
        </w:object>
      </w:r>
      <w:r w:rsidR="00E541CA" w:rsidRPr="00AA2FE5">
        <w:rPr>
          <w:rFonts w:eastAsia="CMR10"/>
          <w:sz w:val="24"/>
          <w:szCs w:val="24"/>
        </w:rPr>
        <w:t>.</w:t>
      </w:r>
      <w:r w:rsidR="002926B0" w:rsidRPr="00AA2FE5">
        <w:rPr>
          <w:rFonts w:eastAsia="CMR10"/>
          <w:sz w:val="24"/>
          <w:szCs w:val="24"/>
        </w:rPr>
        <w:t xml:space="preserve"> The </w:t>
      </w:r>
      <w:r w:rsidR="00CB5EF0" w:rsidRPr="00AA2FE5">
        <w:rPr>
          <w:rFonts w:eastAsia="CMR10"/>
          <w:sz w:val="24"/>
          <w:szCs w:val="24"/>
        </w:rPr>
        <w:t xml:space="preserve">normalized </w:t>
      </w:r>
      <w:r w:rsidR="002926B0" w:rsidRPr="00AA2FE5">
        <w:rPr>
          <w:rFonts w:eastAsia="CMR10"/>
          <w:sz w:val="24"/>
          <w:szCs w:val="24"/>
        </w:rPr>
        <w:t>error norm</w:t>
      </w:r>
      <w:r w:rsidR="00CC27AD" w:rsidRPr="00AA2FE5">
        <w:rPr>
          <w:rFonts w:eastAsia="CMR10"/>
          <w:sz w:val="24"/>
          <w:szCs w:val="24"/>
        </w:rPr>
        <w:t xml:space="preserve"> </w:t>
      </w:r>
      <w:r w:rsidR="00CC27AD" w:rsidRPr="00AA2FE5">
        <w:rPr>
          <w:position w:val="-10"/>
        </w:rPr>
        <w:object w:dxaOrig="220" w:dyaOrig="340">
          <v:shape id="_x0000_i1118" type="#_x0000_t75" style="width:11.2pt;height:17.75pt" o:ole="">
            <v:imagedata r:id="rId185" o:title=""/>
          </v:shape>
          <o:OLEObject Type="Embed" ProgID="Equation.3" ShapeID="_x0000_i1118" DrawAspect="Content" ObjectID="_1386096685" r:id="rId186"/>
        </w:object>
      </w:r>
      <w:r w:rsidR="002926B0" w:rsidRPr="00AA2FE5">
        <w:rPr>
          <w:rFonts w:eastAsia="CMR10"/>
          <w:sz w:val="24"/>
          <w:szCs w:val="24"/>
        </w:rPr>
        <w:t xml:space="preserve"> basically measures</w:t>
      </w:r>
      <w:r w:rsidR="00B36E64" w:rsidRPr="00AA2FE5">
        <w:rPr>
          <w:rFonts w:eastAsia="CMR10"/>
          <w:sz w:val="24"/>
          <w:szCs w:val="24"/>
        </w:rPr>
        <w:t xml:space="preserve"> how </w:t>
      </w:r>
      <w:r w:rsidR="00FE12E4" w:rsidRPr="00AA2FE5">
        <w:rPr>
          <w:rFonts w:eastAsia="CMR10"/>
          <w:sz w:val="24"/>
          <w:szCs w:val="24"/>
        </w:rPr>
        <w:t xml:space="preserve">much </w:t>
      </w:r>
      <w:r w:rsidR="00DA26DD" w:rsidRPr="00AA2FE5">
        <w:rPr>
          <w:rFonts w:eastAsia="CMR10"/>
          <w:sz w:val="24"/>
          <w:szCs w:val="24"/>
        </w:rPr>
        <w:t>the new interpolator</w:t>
      </w:r>
      <w:r w:rsidR="00CC27AD" w:rsidRPr="00AA2FE5">
        <w:rPr>
          <w:rFonts w:eastAsia="CMR10"/>
          <w:sz w:val="24"/>
          <w:szCs w:val="24"/>
        </w:rPr>
        <w:t xml:space="preserve"> </w:t>
      </w:r>
      <w:r w:rsidR="00CC27AD" w:rsidRPr="00AA2FE5">
        <w:rPr>
          <w:position w:val="-10"/>
        </w:rPr>
        <w:object w:dxaOrig="260" w:dyaOrig="320">
          <v:shape id="_x0000_i1119" type="#_x0000_t75" style="width:13.1pt;height:15.9pt" o:ole="">
            <v:imagedata r:id="rId187" o:title=""/>
          </v:shape>
          <o:OLEObject Type="Embed" ProgID="Equation.3" ShapeID="_x0000_i1119" DrawAspect="Content" ObjectID="_1386096686" r:id="rId188"/>
        </w:object>
      </w:r>
      <w:r w:rsidR="00DA26DD" w:rsidRPr="00AA2FE5">
        <w:rPr>
          <w:rFonts w:eastAsia="CMR10"/>
          <w:sz w:val="24"/>
          <w:szCs w:val="24"/>
        </w:rPr>
        <w:t xml:space="preserve"> </w:t>
      </w:r>
      <w:r w:rsidR="0048448B" w:rsidRPr="00AA2FE5">
        <w:rPr>
          <w:rFonts w:eastAsia="CMR10"/>
          <w:sz w:val="24"/>
          <w:szCs w:val="24"/>
        </w:rPr>
        <w:t xml:space="preserve">differs </w:t>
      </w:r>
      <w:r w:rsidR="00DA26DD" w:rsidRPr="00AA2FE5">
        <w:rPr>
          <w:rFonts w:eastAsia="CMR10"/>
          <w:sz w:val="24"/>
          <w:szCs w:val="24"/>
        </w:rPr>
        <w:t>from the previous one</w:t>
      </w:r>
      <w:r w:rsidR="00CC27AD" w:rsidRPr="00AA2FE5">
        <w:rPr>
          <w:rFonts w:eastAsia="CMR10"/>
          <w:sz w:val="24"/>
          <w:szCs w:val="24"/>
        </w:rPr>
        <w:t xml:space="preserve"> </w:t>
      </w:r>
      <w:r w:rsidR="00CC27AD" w:rsidRPr="00AA2FE5">
        <w:rPr>
          <w:position w:val="-10"/>
        </w:rPr>
        <w:object w:dxaOrig="200" w:dyaOrig="320">
          <v:shape id="_x0000_i1120" type="#_x0000_t75" style="width:10.3pt;height:15.9pt" o:ole="">
            <v:imagedata r:id="rId189" o:title=""/>
          </v:shape>
          <o:OLEObject Type="Embed" ProgID="Equation.3" ShapeID="_x0000_i1120" DrawAspect="Content" ObjectID="_1386096687" r:id="rId190"/>
        </w:object>
      </w:r>
      <w:r w:rsidR="0048448B" w:rsidRPr="00AA2FE5">
        <w:rPr>
          <w:rFonts w:eastAsia="CMR10"/>
          <w:sz w:val="24"/>
          <w:szCs w:val="24"/>
        </w:rPr>
        <w:t xml:space="preserve"> </w:t>
      </w:r>
      <w:r w:rsidR="00DA26DD" w:rsidRPr="00AA2FE5">
        <w:rPr>
          <w:rFonts w:eastAsia="CMR10"/>
          <w:sz w:val="24"/>
          <w:szCs w:val="24"/>
        </w:rPr>
        <w:t xml:space="preserve">and is therefore a relative </w:t>
      </w:r>
      <w:r w:rsidR="00D01A9C" w:rsidRPr="00AA2FE5">
        <w:rPr>
          <w:rFonts w:eastAsia="CMR10"/>
          <w:sz w:val="24"/>
          <w:szCs w:val="24"/>
        </w:rPr>
        <w:t>convergence metric of the adaptive interpolation process.</w:t>
      </w:r>
    </w:p>
    <w:p w:rsidR="00E17469" w:rsidRPr="00AA2FE5" w:rsidRDefault="00D01A9C" w:rsidP="0085353F">
      <w:pPr>
        <w:pStyle w:val="Text"/>
        <w:spacing w:line="480" w:lineRule="auto"/>
        <w:rPr>
          <w:rFonts w:eastAsia="CMR10"/>
          <w:sz w:val="24"/>
          <w:szCs w:val="24"/>
        </w:rPr>
      </w:pPr>
      <w:r w:rsidRPr="00AA2FE5">
        <w:rPr>
          <w:rFonts w:eastAsia="CMR10"/>
          <w:sz w:val="24"/>
          <w:szCs w:val="24"/>
        </w:rPr>
        <w:t>Also, we select the next support point to be the argument that maximizes the second error norm</w:t>
      </w:r>
      <w:r w:rsidR="0085353F" w:rsidRPr="00AA2FE5">
        <w:rPr>
          <w:rFonts w:eastAsia="CMR10"/>
          <w:sz w:val="24"/>
          <w:szCs w:val="24"/>
        </w:rPr>
        <w:t xml:space="preserve"> </w:t>
      </w:r>
      <w:r w:rsidR="0085353F" w:rsidRPr="00AA2FE5">
        <w:rPr>
          <w:position w:val="-10"/>
        </w:rPr>
        <w:object w:dxaOrig="260" w:dyaOrig="340">
          <v:shape id="_x0000_i1121" type="#_x0000_t75" style="width:13.1pt;height:17.75pt" o:ole="">
            <v:imagedata r:id="rId191" o:title=""/>
          </v:shape>
          <o:OLEObject Type="Embed" ProgID="Equation.3" ShapeID="_x0000_i1121" DrawAspect="Content" ObjectID="_1386096688" r:id="rId192"/>
        </w:object>
      </w:r>
      <w:r w:rsidR="00CC27AD" w:rsidRPr="00AA2FE5">
        <w:rPr>
          <w:rFonts w:eastAsia="CMR10"/>
          <w:sz w:val="24"/>
          <w:szCs w:val="24"/>
        </w:rPr>
        <w:t xml:space="preserve"> </w:t>
      </w:r>
      <w:r w:rsidR="00DA26DD" w:rsidRPr="00AA2FE5">
        <w:rPr>
          <w:rFonts w:eastAsia="CMR10"/>
          <w:iCs/>
          <w:sz w:val="24"/>
          <w:szCs w:val="24"/>
        </w:rPr>
        <w:t>which is a function of</w:t>
      </w:r>
      <w:r w:rsidR="0085353F" w:rsidRPr="00AA2FE5">
        <w:rPr>
          <w:rFonts w:eastAsia="CMR10"/>
          <w:iCs/>
          <w:sz w:val="24"/>
          <w:szCs w:val="24"/>
        </w:rPr>
        <w:t xml:space="preserve"> </w:t>
      </w:r>
      <w:r w:rsidR="0085353F" w:rsidRPr="00AA2FE5">
        <w:rPr>
          <w:position w:val="-6"/>
        </w:rPr>
        <w:object w:dxaOrig="200" w:dyaOrig="220">
          <v:shape id="_x0000_i1122" type="#_x0000_t75" style="width:10.3pt;height:11.2pt" o:ole="">
            <v:imagedata r:id="rId193" o:title=""/>
          </v:shape>
          <o:OLEObject Type="Embed" ProgID="Equation.3" ShapeID="_x0000_i1122" DrawAspect="Content" ObjectID="_1386096689" r:id="rId194"/>
        </w:object>
      </w:r>
      <w:r w:rsidR="00DA26DD" w:rsidRPr="00AA2FE5">
        <w:rPr>
          <w:rFonts w:eastAsia="CMR10"/>
          <w:iCs/>
          <w:sz w:val="24"/>
          <w:szCs w:val="24"/>
        </w:rPr>
        <w:t xml:space="preserve"> </w:t>
      </w:r>
      <w:r w:rsidR="0048448B" w:rsidRPr="00AA2FE5">
        <w:rPr>
          <w:rFonts w:eastAsia="CMR10"/>
          <w:iCs/>
          <w:sz w:val="24"/>
          <w:szCs w:val="24"/>
        </w:rPr>
        <w:t xml:space="preserve">(which </w:t>
      </w:r>
      <w:r w:rsidR="00DA26DD" w:rsidRPr="00AA2FE5">
        <w:rPr>
          <w:rFonts w:eastAsia="CMR10"/>
          <w:iCs/>
          <w:sz w:val="24"/>
          <w:szCs w:val="24"/>
        </w:rPr>
        <w:t>could correspond to frequency</w:t>
      </w:r>
      <w:r w:rsidR="00CB5EF0" w:rsidRPr="00AA2FE5">
        <w:rPr>
          <w:rFonts w:eastAsia="CMR10"/>
          <w:iCs/>
          <w:sz w:val="24"/>
          <w:szCs w:val="24"/>
        </w:rPr>
        <w:t xml:space="preserve">) </w:t>
      </w:r>
      <w:r w:rsidR="00DF29F6" w:rsidRPr="00AA2FE5">
        <w:rPr>
          <w:rFonts w:eastAsia="CMR10"/>
          <w:sz w:val="24"/>
          <w:szCs w:val="24"/>
        </w:rPr>
        <w:t>as follows</w:t>
      </w:r>
    </w:p>
    <w:p w:rsidR="00033B19" w:rsidRPr="00AA2FE5" w:rsidRDefault="00171C19" w:rsidP="0085353F">
      <w:pPr>
        <w:pStyle w:val="Text"/>
        <w:spacing w:line="480" w:lineRule="auto"/>
        <w:rPr>
          <w:rFonts w:eastAsia="CMR10"/>
          <w:sz w:val="24"/>
          <w:szCs w:val="24"/>
        </w:rPr>
      </w:pPr>
      <w:r w:rsidRPr="00AA2FE5">
        <w:rPr>
          <w:rFonts w:eastAsia="CMR10"/>
          <w:sz w:val="24"/>
          <w:szCs w:val="24"/>
        </w:rPr>
        <w:t xml:space="preserve"> </w:t>
      </w:r>
    </w:p>
    <w:tbl>
      <w:tblPr>
        <w:tblW w:w="5000" w:type="pct"/>
        <w:tblLook w:val="04A0"/>
      </w:tblPr>
      <w:tblGrid>
        <w:gridCol w:w="9098"/>
        <w:gridCol w:w="1486"/>
      </w:tblGrid>
      <w:tr w:rsidR="00DF29F6" w:rsidRPr="00AA2FE5" w:rsidTr="00426695">
        <w:tc>
          <w:tcPr>
            <w:tcW w:w="4298" w:type="pct"/>
            <w:vAlign w:val="center"/>
          </w:tcPr>
          <w:p w:rsidR="00DF29F6" w:rsidRPr="00AA2FE5" w:rsidRDefault="0085353F" w:rsidP="00426695">
            <w:pPr>
              <w:pStyle w:val="Text"/>
              <w:spacing w:line="480" w:lineRule="auto"/>
              <w:jc w:val="center"/>
              <w:rPr>
                <w:rFonts w:eastAsia="CMR10"/>
                <w:i/>
                <w:iCs/>
                <w:sz w:val="24"/>
                <w:szCs w:val="24"/>
              </w:rPr>
            </w:pPr>
            <w:r w:rsidRPr="00AA2FE5">
              <w:rPr>
                <w:position w:val="-24"/>
              </w:rPr>
              <w:object w:dxaOrig="1420" w:dyaOrig="480">
                <v:shape id="_x0000_i1123" type="#_x0000_t75" style="width:71.05pt;height:24.3pt" o:ole="">
                  <v:imagedata r:id="rId195" o:title=""/>
                </v:shape>
                <o:OLEObject Type="Embed" ProgID="Equation.3" ShapeID="_x0000_i1123" DrawAspect="Content" ObjectID="_1386096690" r:id="rId196"/>
              </w:object>
            </w:r>
          </w:p>
        </w:tc>
        <w:tc>
          <w:tcPr>
            <w:tcW w:w="702" w:type="pct"/>
            <w:vAlign w:val="center"/>
          </w:tcPr>
          <w:p w:rsidR="00DF29F6" w:rsidRPr="00AA2FE5" w:rsidRDefault="00171C19" w:rsidP="00426695">
            <w:pPr>
              <w:pStyle w:val="Text"/>
              <w:spacing w:line="480" w:lineRule="auto"/>
              <w:rPr>
                <w:rFonts w:eastAsia="CMR10"/>
                <w:sz w:val="24"/>
                <w:szCs w:val="24"/>
              </w:rPr>
            </w:pPr>
            <w:bookmarkStart w:id="9" w:name="_Ref225442699"/>
            <w:r w:rsidRPr="00AA2FE5">
              <w:rPr>
                <w:rFonts w:eastAsia="CMR10"/>
                <w:sz w:val="24"/>
                <w:szCs w:val="24"/>
              </w:rPr>
              <w:t>(</w:t>
            </w:r>
            <w:r w:rsidR="009E02CB" w:rsidRPr="00AA2FE5">
              <w:rPr>
                <w:rFonts w:eastAsia="CMR10"/>
                <w:sz w:val="24"/>
                <w:szCs w:val="24"/>
              </w:rPr>
              <w:fldChar w:fldCharType="begin"/>
            </w:r>
            <w:r w:rsidRPr="00AA2FE5">
              <w:rPr>
                <w:rFonts w:eastAsia="CMR10"/>
                <w:sz w:val="24"/>
                <w:szCs w:val="24"/>
              </w:rPr>
              <w:instrText xml:space="preserve"> SEQ ( \* ARABIC </w:instrText>
            </w:r>
            <w:r w:rsidR="009E02CB" w:rsidRPr="00AA2FE5">
              <w:rPr>
                <w:rFonts w:eastAsia="CMR10"/>
                <w:sz w:val="24"/>
                <w:szCs w:val="24"/>
              </w:rPr>
              <w:fldChar w:fldCharType="separate"/>
            </w:r>
            <w:r w:rsidR="004B16D3" w:rsidRPr="00AA2FE5">
              <w:rPr>
                <w:rFonts w:eastAsia="CMR10"/>
                <w:noProof/>
                <w:sz w:val="24"/>
                <w:szCs w:val="24"/>
              </w:rPr>
              <w:t>6</w:t>
            </w:r>
            <w:r w:rsidR="009E02CB" w:rsidRPr="00AA2FE5">
              <w:rPr>
                <w:rFonts w:eastAsia="CMR10"/>
                <w:sz w:val="24"/>
                <w:szCs w:val="24"/>
              </w:rPr>
              <w:fldChar w:fldCharType="end"/>
            </w:r>
            <w:r w:rsidRPr="00AA2FE5">
              <w:rPr>
                <w:rFonts w:eastAsia="CMR10"/>
                <w:sz w:val="24"/>
                <w:szCs w:val="24"/>
              </w:rPr>
              <w:t>)</w:t>
            </w:r>
            <w:bookmarkEnd w:id="9"/>
          </w:p>
        </w:tc>
      </w:tr>
    </w:tbl>
    <w:p w:rsidR="00E17469" w:rsidRPr="00AA2FE5" w:rsidRDefault="00E17469" w:rsidP="00426695">
      <w:pPr>
        <w:pStyle w:val="Text"/>
        <w:spacing w:line="480" w:lineRule="auto"/>
        <w:ind w:firstLine="0"/>
        <w:rPr>
          <w:rFonts w:eastAsia="CMR10"/>
          <w:sz w:val="24"/>
          <w:szCs w:val="24"/>
        </w:rPr>
      </w:pPr>
    </w:p>
    <w:p w:rsidR="008A3B72" w:rsidRPr="00AA2FE5" w:rsidRDefault="008A3B72" w:rsidP="0085353F">
      <w:pPr>
        <w:pStyle w:val="Text"/>
        <w:spacing w:line="480" w:lineRule="auto"/>
        <w:ind w:firstLine="0"/>
        <w:rPr>
          <w:rFonts w:eastAsia="CMR10"/>
          <w:sz w:val="24"/>
          <w:szCs w:val="24"/>
        </w:rPr>
      </w:pPr>
      <w:proofErr w:type="gramStart"/>
      <w:r w:rsidRPr="00AA2FE5">
        <w:rPr>
          <w:rFonts w:eastAsia="CMR10"/>
          <w:sz w:val="24"/>
          <w:szCs w:val="24"/>
        </w:rPr>
        <w:t>where</w:t>
      </w:r>
      <w:r w:rsidR="0085353F" w:rsidRPr="00AA2FE5">
        <w:rPr>
          <w:rFonts w:eastAsia="CMR10"/>
          <w:sz w:val="24"/>
          <w:szCs w:val="24"/>
        </w:rPr>
        <w:t xml:space="preserve"> </w:t>
      </w:r>
      <w:proofErr w:type="gramEnd"/>
      <w:r w:rsidR="00E47050" w:rsidRPr="00AA2FE5">
        <w:rPr>
          <w:position w:val="-14"/>
        </w:rPr>
        <w:object w:dxaOrig="1960" w:dyaOrig="400">
          <v:shape id="_x0000_i1124" type="#_x0000_t75" style="width:98.2pt;height:20.55pt" o:ole="">
            <v:imagedata r:id="rId197" o:title=""/>
          </v:shape>
          <o:OLEObject Type="Embed" ProgID="Equation.3" ShapeID="_x0000_i1124" DrawAspect="Content" ObjectID="_1386096691" r:id="rId198"/>
        </w:object>
      </w:r>
      <w:r w:rsidR="00835DDF" w:rsidRPr="00AA2FE5">
        <w:rPr>
          <w:rFonts w:eastAsia="CMR10"/>
          <w:iCs/>
          <w:sz w:val="24"/>
          <w:szCs w:val="24"/>
        </w:rPr>
        <w:t>.</w:t>
      </w:r>
      <w:r w:rsidR="002926B0" w:rsidRPr="00AA2FE5">
        <w:rPr>
          <w:rFonts w:eastAsia="CMR10"/>
          <w:iCs/>
          <w:sz w:val="24"/>
          <w:szCs w:val="24"/>
        </w:rPr>
        <w:t xml:space="preserve"> Hence, the next sampling point is chosen where the error of successive interpolator</w:t>
      </w:r>
      <w:r w:rsidR="00FE12E4" w:rsidRPr="00AA2FE5">
        <w:rPr>
          <w:rFonts w:eastAsia="CMR10"/>
          <w:iCs/>
          <w:sz w:val="24"/>
          <w:szCs w:val="24"/>
        </w:rPr>
        <w:t xml:space="preserve"> functions </w:t>
      </w:r>
      <w:r w:rsidR="002926B0" w:rsidRPr="00AA2FE5">
        <w:rPr>
          <w:rFonts w:eastAsia="CMR10"/>
          <w:iCs/>
          <w:sz w:val="24"/>
          <w:szCs w:val="24"/>
        </w:rPr>
        <w:t xml:space="preserve">is </w:t>
      </w:r>
      <w:proofErr w:type="gramStart"/>
      <w:r w:rsidR="002926B0" w:rsidRPr="00AA2FE5">
        <w:rPr>
          <w:rFonts w:eastAsia="CMR10"/>
          <w:iCs/>
          <w:sz w:val="24"/>
          <w:szCs w:val="24"/>
        </w:rPr>
        <w:t>maximum</w:t>
      </w:r>
      <w:proofErr w:type="gramEnd"/>
      <w:r w:rsidR="009A0D54" w:rsidRPr="00AA2FE5">
        <w:rPr>
          <w:rFonts w:eastAsia="CMR10"/>
          <w:iCs/>
          <w:sz w:val="24"/>
          <w:szCs w:val="24"/>
        </w:rPr>
        <w:t>, possibly where a major resonance is likely to occur</w:t>
      </w:r>
      <w:r w:rsidR="002926B0" w:rsidRPr="00AA2FE5">
        <w:rPr>
          <w:rFonts w:eastAsia="CMR10"/>
          <w:iCs/>
          <w:sz w:val="24"/>
          <w:szCs w:val="24"/>
        </w:rPr>
        <w:t>.</w:t>
      </w:r>
    </w:p>
    <w:p w:rsidR="00DF29F6" w:rsidRPr="00AA2FE5" w:rsidRDefault="00DF29F6" w:rsidP="0085353F">
      <w:pPr>
        <w:pStyle w:val="Text"/>
        <w:spacing w:line="480" w:lineRule="auto"/>
        <w:rPr>
          <w:rFonts w:eastAsia="CMR10"/>
          <w:sz w:val="24"/>
          <w:szCs w:val="24"/>
        </w:rPr>
      </w:pPr>
      <w:r w:rsidRPr="00AA2FE5">
        <w:rPr>
          <w:rFonts w:eastAsia="CMR10"/>
          <w:sz w:val="24"/>
          <w:szCs w:val="24"/>
        </w:rPr>
        <w:t xml:space="preserve">The algorithm starts with pure polynomial interpolation until the </w:t>
      </w:r>
      <w:r w:rsidR="00CB5EF0" w:rsidRPr="00AA2FE5">
        <w:rPr>
          <w:rFonts w:eastAsia="CMR10"/>
          <w:sz w:val="24"/>
          <w:szCs w:val="24"/>
        </w:rPr>
        <w:t xml:space="preserve">normalized </w:t>
      </w:r>
      <w:r w:rsidRPr="00AA2FE5">
        <w:rPr>
          <w:rFonts w:eastAsia="CMR10"/>
          <w:sz w:val="24"/>
          <w:szCs w:val="24"/>
        </w:rPr>
        <w:t>error norm</w:t>
      </w:r>
      <w:r w:rsidR="0085353F" w:rsidRPr="00AA2FE5">
        <w:rPr>
          <w:rFonts w:eastAsia="CMR10"/>
          <w:sz w:val="24"/>
          <w:szCs w:val="24"/>
        </w:rPr>
        <w:t xml:space="preserve"> </w:t>
      </w:r>
      <w:r w:rsidR="0085353F" w:rsidRPr="00AA2FE5">
        <w:rPr>
          <w:position w:val="-10"/>
        </w:rPr>
        <w:object w:dxaOrig="220" w:dyaOrig="340">
          <v:shape id="_x0000_i1125" type="#_x0000_t75" style="width:11.2pt;height:17.75pt" o:ole="">
            <v:imagedata r:id="rId199" o:title=""/>
          </v:shape>
          <o:OLEObject Type="Embed" ProgID="Equation.3" ShapeID="_x0000_i1125" DrawAspect="Content" ObjectID="_1386096692" r:id="rId200"/>
        </w:object>
      </w:r>
      <w:r w:rsidRPr="00AA2FE5">
        <w:rPr>
          <w:rFonts w:eastAsia="CMR10"/>
          <w:sz w:val="24"/>
          <w:szCs w:val="24"/>
        </w:rPr>
        <w:t xml:space="preserve"> drops below a </w:t>
      </w:r>
      <w:r w:rsidR="002926B0" w:rsidRPr="00AA2FE5">
        <w:rPr>
          <w:rFonts w:eastAsia="CMR10"/>
          <w:sz w:val="24"/>
          <w:szCs w:val="24"/>
        </w:rPr>
        <w:t xml:space="preserve">specified </w:t>
      </w:r>
      <w:r w:rsidRPr="00AA2FE5">
        <w:rPr>
          <w:rFonts w:eastAsia="CMR10"/>
          <w:sz w:val="24"/>
          <w:szCs w:val="24"/>
        </w:rPr>
        <w:t>threshold</w:t>
      </w:r>
      <w:r w:rsidR="0085353F" w:rsidRPr="00AA2FE5">
        <w:rPr>
          <w:rFonts w:eastAsia="CMR10"/>
          <w:sz w:val="24"/>
          <w:szCs w:val="24"/>
        </w:rPr>
        <w:t xml:space="preserve"> (</w:t>
      </w:r>
      <w:r w:rsidR="0085353F" w:rsidRPr="00AA2FE5">
        <w:rPr>
          <w:position w:val="-12"/>
          <w:sz w:val="24"/>
          <w:szCs w:val="24"/>
        </w:rPr>
        <w:object w:dxaOrig="400" w:dyaOrig="360">
          <v:shape id="_x0000_i1126" type="#_x0000_t75" style="width:19.65pt;height:18.7pt" o:ole="">
            <v:imagedata r:id="rId201" o:title=""/>
          </v:shape>
          <o:OLEObject Type="Embed" ProgID="Equation.3" ShapeID="_x0000_i1126" DrawAspect="Content" ObjectID="_1386096693" r:id="rId202"/>
        </w:object>
      </w:r>
      <w:r w:rsidR="0085353F" w:rsidRPr="00AA2FE5">
        <w:rPr>
          <w:rFonts w:eastAsia="CMR10"/>
          <w:sz w:val="24"/>
          <w:szCs w:val="24"/>
        </w:rPr>
        <w:t>)</w:t>
      </w:r>
      <w:r w:rsidR="0085353F" w:rsidRPr="00AA2FE5">
        <w:rPr>
          <w:sz w:val="24"/>
          <w:szCs w:val="24"/>
        </w:rPr>
        <w:t xml:space="preserve"> t</w:t>
      </w:r>
      <w:r w:rsidRPr="00AA2FE5">
        <w:rPr>
          <w:rFonts w:eastAsia="CMR10"/>
          <w:sz w:val="24"/>
          <w:szCs w:val="24"/>
        </w:rPr>
        <w:t xml:space="preserve">hat </w:t>
      </w:r>
      <w:r w:rsidR="009A0D54" w:rsidRPr="00AA2FE5">
        <w:rPr>
          <w:rFonts w:eastAsia="CMR10"/>
          <w:sz w:val="24"/>
          <w:szCs w:val="24"/>
        </w:rPr>
        <w:t xml:space="preserve">should guide towards </w:t>
      </w:r>
      <w:r w:rsidRPr="00AA2FE5">
        <w:rPr>
          <w:rFonts w:eastAsia="CMR10"/>
          <w:sz w:val="24"/>
          <w:szCs w:val="24"/>
        </w:rPr>
        <w:t>diversity of initial support points</w:t>
      </w:r>
      <w:r w:rsidR="000A23B0" w:rsidRPr="00AA2FE5">
        <w:rPr>
          <w:rFonts w:eastAsia="CMR10"/>
          <w:sz w:val="24"/>
          <w:szCs w:val="24"/>
        </w:rPr>
        <w:t>. This threshold is a parameter that is tuned in order to sample diversely over the wide</w:t>
      </w:r>
      <w:r w:rsidR="0049483D" w:rsidRPr="00AA2FE5">
        <w:rPr>
          <w:rFonts w:eastAsia="CMR10"/>
          <w:sz w:val="24"/>
          <w:szCs w:val="24"/>
        </w:rPr>
        <w:t>band</w:t>
      </w:r>
      <w:r w:rsidR="000A23B0" w:rsidRPr="00AA2FE5">
        <w:rPr>
          <w:rFonts w:eastAsia="CMR10"/>
          <w:sz w:val="24"/>
          <w:szCs w:val="24"/>
        </w:rPr>
        <w:t xml:space="preserve"> range and capture</w:t>
      </w:r>
      <w:r w:rsidR="00617AA4" w:rsidRPr="00AA2FE5">
        <w:rPr>
          <w:rFonts w:eastAsia="CMR10"/>
          <w:sz w:val="24"/>
          <w:szCs w:val="24"/>
        </w:rPr>
        <w:t>s</w:t>
      </w:r>
      <w:r w:rsidR="000A23B0" w:rsidRPr="00AA2FE5">
        <w:rPr>
          <w:rFonts w:eastAsia="CMR10"/>
          <w:sz w:val="24"/>
          <w:szCs w:val="24"/>
        </w:rPr>
        <w:t xml:space="preserve"> resonances.</w:t>
      </w:r>
      <w:r w:rsidR="009A0D54" w:rsidRPr="00AA2FE5">
        <w:rPr>
          <w:rFonts w:eastAsia="CMR10"/>
          <w:sz w:val="24"/>
          <w:szCs w:val="24"/>
        </w:rPr>
        <w:t xml:space="preserve"> It is noted that an increase of the chosen</w:t>
      </w:r>
      <w:r w:rsidR="0085353F" w:rsidRPr="00AA2FE5">
        <w:rPr>
          <w:rFonts w:eastAsia="CMR10"/>
          <w:sz w:val="24"/>
          <w:szCs w:val="24"/>
        </w:rPr>
        <w:t xml:space="preserve"> </w:t>
      </w:r>
      <w:r w:rsidR="0085353F" w:rsidRPr="00AA2FE5">
        <w:rPr>
          <w:position w:val="-12"/>
          <w:sz w:val="24"/>
          <w:szCs w:val="24"/>
        </w:rPr>
        <w:object w:dxaOrig="400" w:dyaOrig="360">
          <v:shape id="_x0000_i1127" type="#_x0000_t75" style="width:19.65pt;height:18.7pt" o:ole="">
            <v:imagedata r:id="rId201" o:title=""/>
          </v:shape>
          <o:OLEObject Type="Embed" ProgID="Equation.3" ShapeID="_x0000_i1127" DrawAspect="Content" ObjectID="_1386096694" r:id="rId203"/>
        </w:object>
      </w:r>
      <w:r w:rsidR="009A0D54" w:rsidRPr="00AA2FE5">
        <w:rPr>
          <w:rFonts w:eastAsia="CMR10"/>
          <w:sz w:val="24"/>
          <w:szCs w:val="24"/>
        </w:rPr>
        <w:t>value has no significant effect on the number of total support points of the resulting interpolat</w:t>
      </w:r>
      <w:r w:rsidR="00552CC0" w:rsidRPr="00AA2FE5">
        <w:rPr>
          <w:rFonts w:eastAsia="CMR10"/>
          <w:sz w:val="24"/>
          <w:szCs w:val="24"/>
        </w:rPr>
        <w:t>ors</w:t>
      </w:r>
      <w:r w:rsidR="009A0D54" w:rsidRPr="00AA2FE5">
        <w:rPr>
          <w:rFonts w:eastAsia="CMR10"/>
          <w:sz w:val="24"/>
          <w:szCs w:val="24"/>
        </w:rPr>
        <w:t xml:space="preserve"> but a decreasing effect on the overall interpolation RMS error at first up until values of 150 and an increasing effect afterwards. Therefore</w:t>
      </w:r>
      <w:r w:rsidR="0085353F" w:rsidRPr="00AA2FE5">
        <w:rPr>
          <w:rFonts w:eastAsia="CMR10"/>
          <w:sz w:val="24"/>
          <w:szCs w:val="24"/>
        </w:rPr>
        <w:t xml:space="preserve"> </w:t>
      </w:r>
      <w:r w:rsidR="0085353F" w:rsidRPr="00AA2FE5">
        <w:rPr>
          <w:position w:val="-12"/>
          <w:sz w:val="24"/>
          <w:szCs w:val="24"/>
        </w:rPr>
        <w:object w:dxaOrig="400" w:dyaOrig="360">
          <v:shape id="_x0000_i1128" type="#_x0000_t75" style="width:19.65pt;height:18.7pt" o:ole="">
            <v:imagedata r:id="rId201" o:title=""/>
          </v:shape>
          <o:OLEObject Type="Embed" ProgID="Equation.3" ShapeID="_x0000_i1128" DrawAspect="Content" ObjectID="_1386096695" r:id="rId204"/>
        </w:object>
      </w:r>
      <w:r w:rsidR="009A0D54" w:rsidRPr="00AA2FE5">
        <w:rPr>
          <w:rFonts w:eastAsia="CMR10"/>
          <w:sz w:val="24"/>
          <w:szCs w:val="24"/>
        </w:rPr>
        <w:t xml:space="preserve"> is </w:t>
      </w:r>
      <w:r w:rsidR="00474F70" w:rsidRPr="00AA2FE5">
        <w:rPr>
          <w:rFonts w:eastAsia="CMR10"/>
          <w:sz w:val="24"/>
          <w:szCs w:val="24"/>
        </w:rPr>
        <w:t xml:space="preserve">specified </w:t>
      </w:r>
      <w:r w:rsidR="009A0D54" w:rsidRPr="00AA2FE5">
        <w:rPr>
          <w:rFonts w:eastAsia="CMR10"/>
          <w:sz w:val="24"/>
          <w:szCs w:val="24"/>
        </w:rPr>
        <w:t xml:space="preserve">as 150. A suggested </w:t>
      </w:r>
      <w:r w:rsidR="00474F70" w:rsidRPr="00AA2FE5">
        <w:rPr>
          <w:rFonts w:eastAsia="CMR10"/>
          <w:sz w:val="24"/>
          <w:szCs w:val="24"/>
        </w:rPr>
        <w:t xml:space="preserve">tuning </w:t>
      </w:r>
      <w:r w:rsidR="009A0D54" w:rsidRPr="00AA2FE5">
        <w:rPr>
          <w:rFonts w:eastAsia="CMR10"/>
          <w:sz w:val="24"/>
          <w:szCs w:val="24"/>
        </w:rPr>
        <w:t xml:space="preserve">range </w:t>
      </w:r>
      <w:r w:rsidR="00474F70" w:rsidRPr="00AA2FE5">
        <w:rPr>
          <w:rFonts w:eastAsia="CMR10"/>
          <w:sz w:val="24"/>
          <w:szCs w:val="24"/>
        </w:rPr>
        <w:t>for</w:t>
      </w:r>
      <w:r w:rsidR="0085353F" w:rsidRPr="00AA2FE5">
        <w:rPr>
          <w:rFonts w:eastAsia="CMR10"/>
          <w:sz w:val="24"/>
          <w:szCs w:val="24"/>
        </w:rPr>
        <w:t xml:space="preserve"> </w:t>
      </w:r>
      <w:r w:rsidR="0085353F" w:rsidRPr="00AA2FE5">
        <w:rPr>
          <w:position w:val="-12"/>
          <w:sz w:val="24"/>
          <w:szCs w:val="24"/>
        </w:rPr>
        <w:object w:dxaOrig="400" w:dyaOrig="360">
          <v:shape id="_x0000_i1129" type="#_x0000_t75" style="width:19.65pt;height:18.7pt" o:ole="">
            <v:imagedata r:id="rId201" o:title=""/>
          </v:shape>
          <o:OLEObject Type="Embed" ProgID="Equation.3" ShapeID="_x0000_i1129" DrawAspect="Content" ObjectID="_1386096696" r:id="rId205"/>
        </w:object>
      </w:r>
      <w:r w:rsidR="00474F70" w:rsidRPr="00AA2FE5">
        <w:rPr>
          <w:rFonts w:eastAsia="CMR10"/>
          <w:sz w:val="24"/>
          <w:szCs w:val="24"/>
        </w:rPr>
        <w:t xml:space="preserve"> when fitting multi-resonance curves with at least 3 resonances below -2</w:t>
      </w:r>
      <w:r w:rsidR="00861924" w:rsidRPr="00AA2FE5">
        <w:rPr>
          <w:rFonts w:eastAsia="CMR10"/>
          <w:sz w:val="24"/>
          <w:szCs w:val="24"/>
        </w:rPr>
        <w:t xml:space="preserve"> </w:t>
      </w:r>
      <w:r w:rsidR="00474F70" w:rsidRPr="00AA2FE5">
        <w:rPr>
          <w:rFonts w:eastAsia="CMR10"/>
          <w:sz w:val="24"/>
          <w:szCs w:val="24"/>
        </w:rPr>
        <w:t xml:space="preserve">dB </w:t>
      </w:r>
      <w:proofErr w:type="gramStart"/>
      <w:r w:rsidR="00474F70" w:rsidRPr="00AA2FE5">
        <w:rPr>
          <w:rFonts w:eastAsia="CMR10"/>
          <w:sz w:val="24"/>
          <w:szCs w:val="24"/>
        </w:rPr>
        <w:t xml:space="preserve">is </w:t>
      </w:r>
      <w:proofErr w:type="gramEnd"/>
      <w:r w:rsidR="00C67725" w:rsidRPr="00AA2FE5">
        <w:rPr>
          <w:position w:val="-12"/>
          <w:sz w:val="24"/>
          <w:szCs w:val="24"/>
        </w:rPr>
        <w:object w:dxaOrig="1520" w:dyaOrig="360">
          <v:shape id="_x0000_i1130" type="#_x0000_t75" style="width:75.75pt;height:18.7pt" o:ole="">
            <v:imagedata r:id="rId206" o:title=""/>
          </v:shape>
          <o:OLEObject Type="Embed" ProgID="Equation.3" ShapeID="_x0000_i1130" DrawAspect="Content" ObjectID="_1386096697" r:id="rId207"/>
        </w:object>
      </w:r>
      <w:r w:rsidR="00474F70" w:rsidRPr="00AA2FE5">
        <w:rPr>
          <w:rFonts w:eastAsia="CMR10"/>
          <w:sz w:val="24"/>
          <w:szCs w:val="24"/>
        </w:rPr>
        <w:t>.</w:t>
      </w:r>
    </w:p>
    <w:p w:rsidR="00E541CA" w:rsidRPr="00AA2FE5" w:rsidRDefault="00E541CA" w:rsidP="00426695">
      <w:pPr>
        <w:pStyle w:val="Text"/>
        <w:spacing w:line="480" w:lineRule="auto"/>
        <w:rPr>
          <w:rFonts w:eastAsia="CMR10"/>
          <w:sz w:val="24"/>
          <w:szCs w:val="24"/>
        </w:rPr>
      </w:pPr>
    </w:p>
    <w:tbl>
      <w:tblPr>
        <w:tblW w:w="5000" w:type="pct"/>
        <w:jc w:val="center"/>
        <w:tblCellMar>
          <w:left w:w="0" w:type="dxa"/>
          <w:right w:w="0" w:type="dxa"/>
        </w:tblCellMar>
        <w:tblLook w:val="04A0"/>
      </w:tblPr>
      <w:tblGrid>
        <w:gridCol w:w="10368"/>
      </w:tblGrid>
      <w:tr w:rsidR="00E541CA" w:rsidRPr="00AA2FE5" w:rsidTr="00374F69">
        <w:trPr>
          <w:jc w:val="center"/>
        </w:trPr>
        <w:tc>
          <w:tcPr>
            <w:tcW w:w="5000" w:type="pct"/>
            <w:vAlign w:val="center"/>
          </w:tcPr>
          <w:p w:rsidR="00E541CA" w:rsidRPr="00AA2FE5" w:rsidRDefault="00850BCF" w:rsidP="00426695">
            <w:pPr>
              <w:keepNext/>
              <w:spacing w:line="480" w:lineRule="auto"/>
              <w:jc w:val="center"/>
              <w:rPr>
                <w:rFonts w:eastAsia="CMR10"/>
                <w:sz w:val="24"/>
                <w:szCs w:val="24"/>
              </w:rPr>
            </w:pPr>
            <w:r w:rsidRPr="00AA2FE5">
              <w:rPr>
                <w:sz w:val="24"/>
                <w:szCs w:val="24"/>
              </w:rPr>
              <w:object w:dxaOrig="4479" w:dyaOrig="4382">
                <v:shape id="_x0000_i1131" type="#_x0000_t75" style="width:223.5pt;height:219.75pt" o:ole="">
                  <v:imagedata r:id="rId208" o:title=""/>
                </v:shape>
                <o:OLEObject Type="Embed" ProgID="Visio.Drawing.11" ShapeID="_x0000_i1131" DrawAspect="Content" ObjectID="_1386096698" r:id="rId209"/>
              </w:object>
            </w:r>
          </w:p>
        </w:tc>
      </w:tr>
      <w:tr w:rsidR="00E541CA" w:rsidRPr="00AA2FE5" w:rsidTr="00374F69">
        <w:trPr>
          <w:trHeight w:val="450"/>
          <w:jc w:val="center"/>
        </w:trPr>
        <w:tc>
          <w:tcPr>
            <w:tcW w:w="5000" w:type="pct"/>
            <w:vAlign w:val="center"/>
          </w:tcPr>
          <w:p w:rsidR="00E541CA" w:rsidRPr="00AA2FE5" w:rsidRDefault="00E541CA" w:rsidP="00426695">
            <w:pPr>
              <w:pStyle w:val="Caption"/>
              <w:spacing w:line="480" w:lineRule="auto"/>
              <w:jc w:val="center"/>
              <w:rPr>
                <w:bCs w:val="0"/>
                <w:sz w:val="24"/>
                <w:szCs w:val="24"/>
              </w:rPr>
            </w:pPr>
            <w:bookmarkStart w:id="10" w:name="_Ref243150317"/>
            <w:r w:rsidRPr="00AA2FE5">
              <w:rPr>
                <w:bCs w:val="0"/>
                <w:sz w:val="24"/>
                <w:szCs w:val="24"/>
              </w:rPr>
              <w:t xml:space="preserve">Fig. </w:t>
            </w:r>
            <w:r w:rsidR="009E02CB" w:rsidRPr="00AA2FE5">
              <w:rPr>
                <w:bCs w:val="0"/>
                <w:sz w:val="24"/>
                <w:szCs w:val="24"/>
              </w:rPr>
              <w:fldChar w:fldCharType="begin"/>
            </w:r>
            <w:r w:rsidRPr="00AA2FE5">
              <w:rPr>
                <w:bCs w:val="0"/>
                <w:sz w:val="24"/>
                <w:szCs w:val="24"/>
              </w:rPr>
              <w:instrText xml:space="preserve"> SEQ Fig. \* ARABIC </w:instrText>
            </w:r>
            <w:r w:rsidR="009E02CB" w:rsidRPr="00AA2FE5">
              <w:rPr>
                <w:bCs w:val="0"/>
                <w:sz w:val="24"/>
                <w:szCs w:val="24"/>
              </w:rPr>
              <w:fldChar w:fldCharType="separate"/>
            </w:r>
            <w:r w:rsidR="004B16D3" w:rsidRPr="00AA2FE5">
              <w:rPr>
                <w:bCs w:val="0"/>
                <w:noProof/>
                <w:sz w:val="24"/>
                <w:szCs w:val="24"/>
              </w:rPr>
              <w:t>4</w:t>
            </w:r>
            <w:r w:rsidR="009E02CB" w:rsidRPr="00AA2FE5">
              <w:rPr>
                <w:bCs w:val="0"/>
                <w:sz w:val="24"/>
                <w:szCs w:val="24"/>
              </w:rPr>
              <w:fldChar w:fldCharType="end"/>
            </w:r>
            <w:bookmarkEnd w:id="10"/>
            <w:r w:rsidRPr="00AA2FE5">
              <w:rPr>
                <w:bCs w:val="0"/>
                <w:sz w:val="24"/>
                <w:szCs w:val="24"/>
              </w:rPr>
              <w:t xml:space="preserve"> Step I: Initial diverse sampling algorithm</w:t>
            </w:r>
          </w:p>
        </w:tc>
      </w:tr>
    </w:tbl>
    <w:p w:rsidR="00E541CA" w:rsidRPr="00AA2FE5" w:rsidRDefault="00E541CA" w:rsidP="00426695">
      <w:pPr>
        <w:pStyle w:val="Text"/>
        <w:spacing w:line="480" w:lineRule="auto"/>
        <w:rPr>
          <w:rFonts w:eastAsia="CMR10"/>
          <w:sz w:val="24"/>
          <w:szCs w:val="24"/>
        </w:rPr>
      </w:pPr>
    </w:p>
    <w:p w:rsidR="00DF29F6" w:rsidRPr="00AA2FE5" w:rsidRDefault="00DF29F6" w:rsidP="00426695">
      <w:pPr>
        <w:pStyle w:val="Heading2"/>
        <w:spacing w:line="480" w:lineRule="auto"/>
        <w:rPr>
          <w:rFonts w:eastAsia="CMR10"/>
          <w:b/>
          <w:bCs/>
          <w:sz w:val="24"/>
          <w:szCs w:val="24"/>
        </w:rPr>
      </w:pPr>
      <w:r w:rsidRPr="00AA2FE5">
        <w:rPr>
          <w:rFonts w:eastAsia="CMR10"/>
          <w:b/>
          <w:bCs/>
          <w:sz w:val="24"/>
          <w:szCs w:val="24"/>
        </w:rPr>
        <w:t xml:space="preserve">Adaptive Sampling </w:t>
      </w:r>
      <w:r w:rsidR="007728DC" w:rsidRPr="00AA2FE5">
        <w:rPr>
          <w:rFonts w:eastAsia="CMR10"/>
          <w:b/>
          <w:bCs/>
          <w:sz w:val="24"/>
          <w:szCs w:val="24"/>
        </w:rPr>
        <w:t>Strategy</w:t>
      </w:r>
    </w:p>
    <w:p w:rsidR="00DF29F6" w:rsidRPr="00AA2FE5" w:rsidRDefault="00DF29F6" w:rsidP="00426695">
      <w:pPr>
        <w:pStyle w:val="Text"/>
        <w:spacing w:line="480" w:lineRule="auto"/>
        <w:rPr>
          <w:rFonts w:eastAsia="CMR10"/>
          <w:sz w:val="24"/>
          <w:szCs w:val="24"/>
        </w:rPr>
      </w:pPr>
      <w:r w:rsidRPr="00AA2FE5">
        <w:rPr>
          <w:rFonts w:eastAsia="CMR10"/>
          <w:sz w:val="24"/>
          <w:szCs w:val="24"/>
        </w:rPr>
        <w:t xml:space="preserve">The generalized interpolation algorithm that accounts for the non-diagonal Neville path was introduced in the beginning of Section 2. </w:t>
      </w:r>
      <w:r w:rsidR="0048448B" w:rsidRPr="00AA2FE5">
        <w:rPr>
          <w:rFonts w:eastAsia="CMR10"/>
          <w:sz w:val="24"/>
          <w:szCs w:val="24"/>
        </w:rPr>
        <w:t xml:space="preserve">Having established the initial sampling scheme, this section focuses on a novel technique for integrating frequency adaptive sampling to the generalized </w:t>
      </w:r>
      <w:proofErr w:type="spellStart"/>
      <w:r w:rsidR="0048448B" w:rsidRPr="00AA2FE5">
        <w:rPr>
          <w:sz w:val="24"/>
          <w:szCs w:val="24"/>
        </w:rPr>
        <w:t>Stoer-Bulirsch</w:t>
      </w:r>
      <w:proofErr w:type="spellEnd"/>
      <w:r w:rsidR="0048448B" w:rsidRPr="00AA2FE5">
        <w:rPr>
          <w:sz w:val="24"/>
          <w:szCs w:val="24"/>
        </w:rPr>
        <w:t xml:space="preserve"> </w:t>
      </w:r>
      <w:r w:rsidR="0048448B" w:rsidRPr="00AA2FE5">
        <w:rPr>
          <w:rFonts w:eastAsia="CMR10"/>
          <w:sz w:val="24"/>
          <w:szCs w:val="24"/>
        </w:rPr>
        <w:t>algorithm. It is noted that once a resonance is correctly interpolated, the proposed hybrid method aims to drive the search towards sampling data in regions which are likely to contain a new resonance.</w:t>
      </w:r>
      <w:r w:rsidRPr="00AA2FE5">
        <w:rPr>
          <w:rFonts w:eastAsia="CMR10"/>
          <w:sz w:val="24"/>
          <w:szCs w:val="24"/>
        </w:rPr>
        <w:t xml:space="preserve"> </w:t>
      </w:r>
    </w:p>
    <w:p w:rsidR="00341636" w:rsidRPr="00AA2FE5" w:rsidRDefault="00D01A9C" w:rsidP="00C67725">
      <w:pPr>
        <w:spacing w:line="480" w:lineRule="auto"/>
        <w:jc w:val="both"/>
        <w:rPr>
          <w:rFonts w:eastAsia="CMR10"/>
          <w:sz w:val="24"/>
          <w:szCs w:val="24"/>
        </w:rPr>
      </w:pPr>
      <w:r w:rsidRPr="00AA2FE5">
        <w:rPr>
          <w:rFonts w:eastAsia="CMR10"/>
          <w:sz w:val="24"/>
          <w:szCs w:val="24"/>
        </w:rPr>
        <w:t>The flowchart of the generalized</w:t>
      </w:r>
      <w:r w:rsidR="00783F89" w:rsidRPr="00AA2FE5">
        <w:rPr>
          <w:rFonts w:eastAsia="CMR10"/>
          <w:sz w:val="24"/>
          <w:szCs w:val="24"/>
        </w:rPr>
        <w:t xml:space="preserve"> </w:t>
      </w:r>
      <w:proofErr w:type="spellStart"/>
      <w:r w:rsidR="00783F89" w:rsidRPr="00AA2FE5">
        <w:rPr>
          <w:sz w:val="24"/>
          <w:szCs w:val="24"/>
        </w:rPr>
        <w:t>Stoer-Bulirsch</w:t>
      </w:r>
      <w:proofErr w:type="spellEnd"/>
      <w:r w:rsidR="00783F89" w:rsidRPr="00AA2FE5">
        <w:rPr>
          <w:sz w:val="24"/>
          <w:szCs w:val="24"/>
        </w:rPr>
        <w:t xml:space="preserve"> technique</w:t>
      </w:r>
      <w:r w:rsidR="00783F89" w:rsidRPr="00AA2FE5">
        <w:rPr>
          <w:rFonts w:eastAsia="CMR10"/>
          <w:sz w:val="24"/>
          <w:szCs w:val="24"/>
        </w:rPr>
        <w:t xml:space="preserve"> is shown in </w:t>
      </w:r>
      <w:fldSimple w:instr=" REF _Ref225440715 \h  \* MERGEFORMAT ">
        <w:r w:rsidR="004B16D3" w:rsidRPr="00AA2FE5">
          <w:rPr>
            <w:rFonts w:eastAsia="CMR10"/>
            <w:sz w:val="24"/>
            <w:szCs w:val="24"/>
          </w:rPr>
          <w:t>Fig. 5</w:t>
        </w:r>
      </w:fldSimple>
      <w:r w:rsidR="00783F89" w:rsidRPr="00AA2FE5">
        <w:rPr>
          <w:rFonts w:eastAsia="CMR10"/>
          <w:sz w:val="24"/>
          <w:szCs w:val="24"/>
        </w:rPr>
        <w:t>. T</w:t>
      </w:r>
      <w:r w:rsidR="00E17767" w:rsidRPr="00AA2FE5">
        <w:rPr>
          <w:rFonts w:eastAsia="CMR10"/>
          <w:sz w:val="24"/>
          <w:szCs w:val="24"/>
        </w:rPr>
        <w:t>he algorithm starts by constructing interpolators</w:t>
      </w:r>
      <w:r w:rsidR="00783F89" w:rsidRPr="00AA2FE5">
        <w:rPr>
          <w:rFonts w:eastAsia="CMR10"/>
          <w:sz w:val="24"/>
          <w:szCs w:val="24"/>
        </w:rPr>
        <w:t xml:space="preserve"> </w:t>
      </w:r>
      <w:r w:rsidR="00E17767" w:rsidRPr="00AA2FE5">
        <w:rPr>
          <w:rFonts w:eastAsia="CMR10"/>
          <w:sz w:val="24"/>
          <w:szCs w:val="24"/>
        </w:rPr>
        <w:t>of</w:t>
      </w:r>
      <w:r w:rsidR="00783F89" w:rsidRPr="00AA2FE5">
        <w:rPr>
          <w:rFonts w:eastAsia="CMR10"/>
          <w:sz w:val="24"/>
          <w:szCs w:val="24"/>
        </w:rPr>
        <w:t xml:space="preserve"> previously found support points </w:t>
      </w:r>
      <w:r w:rsidR="00E17767" w:rsidRPr="00AA2FE5">
        <w:rPr>
          <w:rFonts w:eastAsia="CMR10"/>
          <w:sz w:val="24"/>
          <w:szCs w:val="24"/>
        </w:rPr>
        <w:t>in</w:t>
      </w:r>
      <w:r w:rsidR="00B82503" w:rsidRPr="00AA2FE5">
        <w:rPr>
          <w:rFonts w:eastAsia="CMR10"/>
          <w:sz w:val="24"/>
          <w:szCs w:val="24"/>
        </w:rPr>
        <w:t xml:space="preserve"> Step I</w:t>
      </w:r>
      <w:r w:rsidR="00E17767" w:rsidRPr="00AA2FE5">
        <w:rPr>
          <w:rFonts w:eastAsia="CMR10"/>
          <w:sz w:val="24"/>
          <w:szCs w:val="24"/>
        </w:rPr>
        <w:t xml:space="preserve"> by following a</w:t>
      </w:r>
      <w:r w:rsidR="00783F89" w:rsidRPr="00AA2FE5">
        <w:rPr>
          <w:rFonts w:eastAsia="CMR10"/>
          <w:sz w:val="24"/>
          <w:szCs w:val="24"/>
        </w:rPr>
        <w:t xml:space="preserve"> diagonal path of the </w:t>
      </w:r>
      <w:proofErr w:type="spellStart"/>
      <w:r w:rsidR="00783F89" w:rsidRPr="00AA2FE5">
        <w:rPr>
          <w:sz w:val="24"/>
          <w:szCs w:val="24"/>
        </w:rPr>
        <w:t>Stoer-Bulirsch</w:t>
      </w:r>
      <w:proofErr w:type="spellEnd"/>
      <w:r w:rsidR="00783F89" w:rsidRPr="00AA2FE5">
        <w:rPr>
          <w:sz w:val="24"/>
          <w:szCs w:val="24"/>
        </w:rPr>
        <w:t xml:space="preserve"> technique</w:t>
      </w:r>
      <w:r w:rsidR="00783F89" w:rsidRPr="00AA2FE5">
        <w:rPr>
          <w:rFonts w:eastAsia="CMR10"/>
          <w:sz w:val="24"/>
          <w:szCs w:val="24"/>
        </w:rPr>
        <w:t>. A diagonal path simply corresponds to a rational functi</w:t>
      </w:r>
      <w:r w:rsidR="00E541CA" w:rsidRPr="00AA2FE5">
        <w:rPr>
          <w:rFonts w:eastAsia="CMR10"/>
          <w:sz w:val="24"/>
          <w:szCs w:val="24"/>
        </w:rPr>
        <w:t>o</w:t>
      </w:r>
      <w:r w:rsidR="00783F89" w:rsidRPr="00AA2FE5">
        <w:rPr>
          <w:rFonts w:eastAsia="CMR10"/>
          <w:sz w:val="24"/>
          <w:szCs w:val="24"/>
        </w:rPr>
        <w:t xml:space="preserve">n the numerator order of which is equal to the denominator order or one less (first block of step II in </w:t>
      </w:r>
      <w:fldSimple w:instr=" REF _Ref225440715 \h  \* MERGEFORMAT ">
        <w:r w:rsidR="004B16D3" w:rsidRPr="00AA2FE5">
          <w:rPr>
            <w:rFonts w:eastAsia="CMR10"/>
            <w:sz w:val="24"/>
            <w:szCs w:val="24"/>
          </w:rPr>
          <w:t>Fig. 5</w:t>
        </w:r>
      </w:fldSimple>
      <w:r w:rsidR="00783F89" w:rsidRPr="00AA2FE5">
        <w:rPr>
          <w:rFonts w:eastAsia="CMR10"/>
          <w:sz w:val="24"/>
          <w:szCs w:val="24"/>
        </w:rPr>
        <w:t xml:space="preserve">). The next sampling point, </w:t>
      </w:r>
      <w:r w:rsidR="00B82503" w:rsidRPr="00AA2FE5">
        <w:rPr>
          <w:rFonts w:eastAsia="CMR10"/>
          <w:sz w:val="24"/>
          <w:szCs w:val="24"/>
        </w:rPr>
        <w:t xml:space="preserve">similar to </w:t>
      </w:r>
      <w:r w:rsidR="00783F89" w:rsidRPr="00AA2FE5">
        <w:rPr>
          <w:rFonts w:eastAsia="CMR10"/>
          <w:sz w:val="24"/>
          <w:szCs w:val="24"/>
        </w:rPr>
        <w:t xml:space="preserve">Step I, is </w:t>
      </w:r>
      <w:r w:rsidR="00FE12E4" w:rsidRPr="00AA2FE5">
        <w:rPr>
          <w:rFonts w:eastAsia="CMR10"/>
          <w:sz w:val="24"/>
          <w:szCs w:val="24"/>
        </w:rPr>
        <w:t xml:space="preserve">always </w:t>
      </w:r>
      <w:r w:rsidR="00783F89" w:rsidRPr="00AA2FE5">
        <w:rPr>
          <w:rFonts w:eastAsia="CMR10"/>
          <w:sz w:val="24"/>
          <w:szCs w:val="24"/>
        </w:rPr>
        <w:t xml:space="preserve">selected </w:t>
      </w:r>
      <w:r w:rsidR="00FE12E4" w:rsidRPr="00AA2FE5">
        <w:rPr>
          <w:rFonts w:eastAsia="CMR10"/>
          <w:sz w:val="24"/>
          <w:szCs w:val="24"/>
        </w:rPr>
        <w:t xml:space="preserve">according to </w:t>
      </w:r>
      <w:fldSimple w:instr=" REF _Ref225442699 \h  \* MERGEFORMAT ">
        <w:r w:rsidR="004B16D3" w:rsidRPr="00AA2FE5">
          <w:rPr>
            <w:rFonts w:eastAsia="CMR10"/>
            <w:sz w:val="24"/>
            <w:szCs w:val="24"/>
          </w:rPr>
          <w:t>(6)</w:t>
        </w:r>
      </w:fldSimple>
      <w:r w:rsidR="00FE12E4" w:rsidRPr="00AA2FE5">
        <w:rPr>
          <w:sz w:val="24"/>
          <w:szCs w:val="24"/>
        </w:rPr>
        <w:t xml:space="preserve">, i.e. </w:t>
      </w:r>
      <w:r w:rsidR="00FE12E4" w:rsidRPr="00AA2FE5">
        <w:rPr>
          <w:rFonts w:eastAsia="CMR10"/>
          <w:sz w:val="24"/>
          <w:szCs w:val="24"/>
        </w:rPr>
        <w:t xml:space="preserve">points maximizing the error </w:t>
      </w:r>
      <w:r w:rsidR="009617E5" w:rsidRPr="00AA2FE5">
        <w:rPr>
          <w:position w:val="-10"/>
          <w:sz w:val="24"/>
          <w:szCs w:val="24"/>
        </w:rPr>
        <w:object w:dxaOrig="260" w:dyaOrig="340">
          <v:shape id="_x0000_i1132" type="#_x0000_t75" style="width:13.1pt;height:17.75pt" o:ole="">
            <v:imagedata r:id="rId210" o:title=""/>
          </v:shape>
          <o:OLEObject Type="Embed" ProgID="Equation.3" ShapeID="_x0000_i1132" DrawAspect="Content" ObjectID="_1386096699" r:id="rId211"/>
        </w:object>
      </w:r>
      <w:r w:rsidR="00E17767" w:rsidRPr="00AA2FE5">
        <w:rPr>
          <w:rFonts w:eastAsia="CMR10"/>
          <w:iCs/>
          <w:sz w:val="24"/>
          <w:szCs w:val="24"/>
        </w:rPr>
        <w:t xml:space="preserve"> </w:t>
      </w:r>
      <w:r w:rsidR="00FE12E4" w:rsidRPr="00AA2FE5">
        <w:rPr>
          <w:rFonts w:eastAsia="CMR10"/>
          <w:iCs/>
          <w:sz w:val="24"/>
          <w:szCs w:val="24"/>
        </w:rPr>
        <w:t>are selected</w:t>
      </w:r>
      <w:r w:rsidR="00783F89" w:rsidRPr="00AA2FE5">
        <w:rPr>
          <w:rFonts w:eastAsia="CMR10"/>
          <w:sz w:val="24"/>
          <w:szCs w:val="24"/>
        </w:rPr>
        <w:t xml:space="preserve">. </w:t>
      </w:r>
    </w:p>
    <w:tbl>
      <w:tblPr>
        <w:tblW w:w="5000" w:type="pct"/>
        <w:jc w:val="center"/>
        <w:tblCellMar>
          <w:left w:w="0" w:type="dxa"/>
          <w:right w:w="0" w:type="dxa"/>
        </w:tblCellMar>
        <w:tblLook w:val="04A0"/>
      </w:tblPr>
      <w:tblGrid>
        <w:gridCol w:w="10368"/>
      </w:tblGrid>
      <w:tr w:rsidR="00341636" w:rsidRPr="00AA2FE5" w:rsidTr="00374F69">
        <w:trPr>
          <w:jc w:val="center"/>
        </w:trPr>
        <w:tc>
          <w:tcPr>
            <w:tcW w:w="5000" w:type="pct"/>
            <w:vAlign w:val="center"/>
          </w:tcPr>
          <w:p w:rsidR="00341636" w:rsidRPr="00AA2FE5" w:rsidRDefault="00341636" w:rsidP="00426695">
            <w:pPr>
              <w:keepNext/>
              <w:spacing w:line="480" w:lineRule="auto"/>
              <w:jc w:val="center"/>
              <w:rPr>
                <w:rFonts w:eastAsia="CMR10"/>
                <w:sz w:val="24"/>
                <w:szCs w:val="24"/>
              </w:rPr>
            </w:pPr>
            <w:r w:rsidRPr="00AA2FE5">
              <w:rPr>
                <w:rFonts w:eastAsia="CMR10"/>
                <w:noProof/>
                <w:sz w:val="24"/>
                <w:szCs w:val="24"/>
              </w:rPr>
              <w:lastRenderedPageBreak/>
              <w:drawing>
                <wp:inline distT="0" distB="0" distL="0" distR="0">
                  <wp:extent cx="3182231" cy="4343400"/>
                  <wp:effectExtent l="19050" t="0" r="0" b="0"/>
                  <wp:docPr id="9" name="Picture 23" descr="fig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tif"/>
                          <pic:cNvPicPr/>
                        </pic:nvPicPr>
                        <pic:blipFill>
                          <a:blip r:embed="rId212" cstate="print"/>
                          <a:stretch>
                            <a:fillRect/>
                          </a:stretch>
                        </pic:blipFill>
                        <pic:spPr>
                          <a:xfrm>
                            <a:off x="0" y="0"/>
                            <a:ext cx="3182231" cy="4343400"/>
                          </a:xfrm>
                          <a:prstGeom prst="rect">
                            <a:avLst/>
                          </a:prstGeom>
                        </pic:spPr>
                      </pic:pic>
                    </a:graphicData>
                  </a:graphic>
                </wp:inline>
              </w:drawing>
            </w:r>
          </w:p>
        </w:tc>
      </w:tr>
      <w:tr w:rsidR="00341636" w:rsidRPr="00AA2FE5" w:rsidTr="00374F69">
        <w:trPr>
          <w:trHeight w:val="450"/>
          <w:jc w:val="center"/>
        </w:trPr>
        <w:tc>
          <w:tcPr>
            <w:tcW w:w="5000" w:type="pct"/>
            <w:vAlign w:val="center"/>
          </w:tcPr>
          <w:p w:rsidR="00341636" w:rsidRPr="00AA2FE5" w:rsidRDefault="00341636" w:rsidP="00426695">
            <w:pPr>
              <w:pStyle w:val="Caption"/>
              <w:spacing w:line="480" w:lineRule="auto"/>
              <w:jc w:val="center"/>
              <w:rPr>
                <w:bCs w:val="0"/>
                <w:sz w:val="24"/>
                <w:szCs w:val="24"/>
              </w:rPr>
            </w:pPr>
            <w:bookmarkStart w:id="11" w:name="_Ref225440715"/>
            <w:r w:rsidRPr="00AA2FE5">
              <w:rPr>
                <w:bCs w:val="0"/>
                <w:sz w:val="24"/>
                <w:szCs w:val="24"/>
              </w:rPr>
              <w:t xml:space="preserve">Fig. </w:t>
            </w:r>
            <w:r w:rsidR="009E02CB" w:rsidRPr="00AA2FE5">
              <w:rPr>
                <w:bCs w:val="0"/>
                <w:sz w:val="24"/>
                <w:szCs w:val="24"/>
              </w:rPr>
              <w:fldChar w:fldCharType="begin"/>
            </w:r>
            <w:r w:rsidRPr="00AA2FE5">
              <w:rPr>
                <w:bCs w:val="0"/>
                <w:sz w:val="24"/>
                <w:szCs w:val="24"/>
              </w:rPr>
              <w:instrText xml:space="preserve"> SEQ Fig. \* ARABIC </w:instrText>
            </w:r>
            <w:r w:rsidR="009E02CB" w:rsidRPr="00AA2FE5">
              <w:rPr>
                <w:bCs w:val="0"/>
                <w:sz w:val="24"/>
                <w:szCs w:val="24"/>
              </w:rPr>
              <w:fldChar w:fldCharType="separate"/>
            </w:r>
            <w:r w:rsidR="004B16D3" w:rsidRPr="00AA2FE5">
              <w:rPr>
                <w:bCs w:val="0"/>
                <w:noProof/>
                <w:sz w:val="24"/>
                <w:szCs w:val="24"/>
              </w:rPr>
              <w:t>5</w:t>
            </w:r>
            <w:r w:rsidR="009E02CB" w:rsidRPr="00AA2FE5">
              <w:rPr>
                <w:bCs w:val="0"/>
                <w:sz w:val="24"/>
                <w:szCs w:val="24"/>
              </w:rPr>
              <w:fldChar w:fldCharType="end"/>
            </w:r>
            <w:bookmarkEnd w:id="11"/>
            <w:r w:rsidRPr="00AA2FE5">
              <w:rPr>
                <w:bCs w:val="0"/>
                <w:sz w:val="24"/>
                <w:szCs w:val="24"/>
              </w:rPr>
              <w:t xml:space="preserve"> Step II: Adaptive sampling with generalized Neville path</w:t>
            </w:r>
          </w:p>
        </w:tc>
      </w:tr>
    </w:tbl>
    <w:p w:rsidR="00341636" w:rsidRPr="00AA2FE5" w:rsidRDefault="00341636" w:rsidP="00426695">
      <w:pPr>
        <w:spacing w:line="480" w:lineRule="auto"/>
        <w:jc w:val="both"/>
        <w:rPr>
          <w:rFonts w:eastAsia="CMR10"/>
          <w:sz w:val="24"/>
          <w:szCs w:val="24"/>
        </w:rPr>
      </w:pPr>
    </w:p>
    <w:p w:rsidR="00783F89" w:rsidRPr="00AA2FE5" w:rsidRDefault="00B82503" w:rsidP="005C30CB">
      <w:pPr>
        <w:spacing w:line="480" w:lineRule="auto"/>
        <w:jc w:val="both"/>
        <w:rPr>
          <w:rFonts w:eastAsia="CMR10"/>
          <w:sz w:val="24"/>
          <w:szCs w:val="24"/>
        </w:rPr>
      </w:pPr>
      <w:r w:rsidRPr="00AA2FE5">
        <w:rPr>
          <w:rFonts w:eastAsia="CMR10"/>
          <w:sz w:val="24"/>
          <w:szCs w:val="24"/>
        </w:rPr>
        <w:t xml:space="preserve">Regarding the </w:t>
      </w:r>
      <w:r w:rsidR="00FE12E4" w:rsidRPr="00AA2FE5">
        <w:rPr>
          <w:rFonts w:eastAsia="CMR10"/>
          <w:sz w:val="24"/>
          <w:szCs w:val="24"/>
        </w:rPr>
        <w:t xml:space="preserve">generalized </w:t>
      </w:r>
      <w:r w:rsidRPr="00AA2FE5">
        <w:rPr>
          <w:rFonts w:eastAsia="CMR10"/>
          <w:sz w:val="24"/>
          <w:szCs w:val="24"/>
        </w:rPr>
        <w:t>path selection, t</w:t>
      </w:r>
      <w:r w:rsidR="00783F89" w:rsidRPr="00AA2FE5">
        <w:rPr>
          <w:rFonts w:eastAsia="CMR10"/>
          <w:sz w:val="24"/>
          <w:szCs w:val="24"/>
        </w:rPr>
        <w:t xml:space="preserve">here are two alternative rational functions to be continued with along the non-diagonal Neville path. More specifically, the </w:t>
      </w:r>
      <w:r w:rsidR="00CB5EF0" w:rsidRPr="00AA2FE5">
        <w:rPr>
          <w:rFonts w:eastAsia="CMR10"/>
          <w:sz w:val="24"/>
          <w:szCs w:val="24"/>
        </w:rPr>
        <w:t xml:space="preserve">normalized </w:t>
      </w:r>
      <w:r w:rsidR="00783F89" w:rsidRPr="00AA2FE5">
        <w:rPr>
          <w:rFonts w:eastAsia="CMR10"/>
          <w:sz w:val="24"/>
          <w:szCs w:val="24"/>
        </w:rPr>
        <w:t>error norms</w:t>
      </w:r>
      <w:r w:rsidR="005F6639" w:rsidRPr="00AA2FE5">
        <w:rPr>
          <w:rFonts w:eastAsia="CMR10"/>
          <w:sz w:val="24"/>
          <w:szCs w:val="24"/>
        </w:rPr>
        <w:t xml:space="preserve"> </w:t>
      </w:r>
      <w:r w:rsidR="00E567BB" w:rsidRPr="00AA2FE5">
        <w:rPr>
          <w:position w:val="-10"/>
          <w:sz w:val="24"/>
          <w:szCs w:val="24"/>
        </w:rPr>
        <w:object w:dxaOrig="220" w:dyaOrig="340">
          <v:shape id="_x0000_i1133" type="#_x0000_t75" style="width:11.2pt;height:17.75pt" o:ole="">
            <v:imagedata r:id="rId213" o:title=""/>
          </v:shape>
          <o:OLEObject Type="Embed" ProgID="Equation.3" ShapeID="_x0000_i1133" DrawAspect="Content" ObjectID="_1386096700" r:id="rId214"/>
        </w:object>
      </w:r>
      <w:r w:rsidR="00783F89" w:rsidRPr="00AA2FE5">
        <w:rPr>
          <w:rFonts w:eastAsia="CMR10"/>
          <w:sz w:val="24"/>
          <w:szCs w:val="24"/>
        </w:rPr>
        <w:t xml:space="preserve"> given by </w:t>
      </w:r>
      <w:fldSimple w:instr=" REF _Ref182856834 \h  \* MERGEFORMAT ">
        <w:r w:rsidR="004B16D3" w:rsidRPr="00AA2FE5">
          <w:rPr>
            <w:sz w:val="24"/>
            <w:szCs w:val="24"/>
          </w:rPr>
          <w:t>(</w:t>
        </w:r>
        <w:r w:rsidR="004B16D3" w:rsidRPr="00AA2FE5">
          <w:rPr>
            <w:noProof/>
            <w:sz w:val="24"/>
            <w:szCs w:val="24"/>
          </w:rPr>
          <w:t>5</w:t>
        </w:r>
        <w:r w:rsidR="004B16D3" w:rsidRPr="00AA2FE5">
          <w:rPr>
            <w:sz w:val="24"/>
            <w:szCs w:val="24"/>
          </w:rPr>
          <w:t>)</w:t>
        </w:r>
      </w:fldSimple>
      <w:r w:rsidR="00783F89" w:rsidRPr="00AA2FE5">
        <w:rPr>
          <w:rFonts w:eastAsia="CMR10"/>
          <w:sz w:val="24"/>
          <w:szCs w:val="24"/>
        </w:rPr>
        <w:t xml:space="preserve"> of two rational functions</w:t>
      </w:r>
      <w:r w:rsidR="005F6639" w:rsidRPr="00AA2FE5">
        <w:rPr>
          <w:rFonts w:eastAsia="CMR10"/>
          <w:sz w:val="24"/>
          <w:szCs w:val="24"/>
        </w:rPr>
        <w:t xml:space="preserve"> </w:t>
      </w:r>
      <w:r w:rsidR="00E567BB" w:rsidRPr="00AA2FE5">
        <w:rPr>
          <w:position w:val="-10"/>
          <w:sz w:val="24"/>
          <w:szCs w:val="24"/>
        </w:rPr>
        <w:object w:dxaOrig="260" w:dyaOrig="320">
          <v:shape id="_x0000_i1134" type="#_x0000_t75" style="width:13.1pt;height:15.9pt" o:ole="">
            <v:imagedata r:id="rId215" o:title=""/>
          </v:shape>
          <o:OLEObject Type="Embed" ProgID="Equation.3" ShapeID="_x0000_i1134" DrawAspect="Content" ObjectID="_1386096701" r:id="rId216"/>
        </w:object>
      </w:r>
      <w:r w:rsidR="00783F89" w:rsidRPr="00AA2FE5">
        <w:rPr>
          <w:rFonts w:eastAsia="CMR10"/>
          <w:sz w:val="24"/>
          <w:szCs w:val="24"/>
        </w:rPr>
        <w:t xml:space="preserve"> of order</w:t>
      </w:r>
      <w:r w:rsidR="005F6639" w:rsidRPr="00AA2FE5">
        <w:rPr>
          <w:rFonts w:eastAsia="CMR10"/>
          <w:sz w:val="24"/>
          <w:szCs w:val="24"/>
        </w:rPr>
        <w:t xml:space="preserve"> </w:t>
      </w:r>
      <w:r w:rsidR="00E567BB" w:rsidRPr="00AA2FE5">
        <w:rPr>
          <w:position w:val="-10"/>
          <w:sz w:val="24"/>
          <w:szCs w:val="24"/>
        </w:rPr>
        <w:object w:dxaOrig="1040" w:dyaOrig="340">
          <v:shape id="_x0000_i1135" type="#_x0000_t75" style="width:51.45pt;height:17.75pt" o:ole="">
            <v:imagedata r:id="rId217" o:title=""/>
          </v:shape>
          <o:OLEObject Type="Embed" ProgID="Equation.3" ShapeID="_x0000_i1135" DrawAspect="Content" ObjectID="_1386096702" r:id="rId218"/>
        </w:object>
      </w:r>
      <w:r w:rsidR="00783F89" w:rsidRPr="00AA2FE5">
        <w:rPr>
          <w:rFonts w:eastAsia="CMR10"/>
          <w:sz w:val="24"/>
          <w:szCs w:val="24"/>
        </w:rPr>
        <w:t xml:space="preserve"> and</w:t>
      </w:r>
      <w:r w:rsidR="00E567BB" w:rsidRPr="00AA2FE5">
        <w:rPr>
          <w:rFonts w:eastAsia="CMR10"/>
          <w:sz w:val="24"/>
          <w:szCs w:val="24"/>
        </w:rPr>
        <w:t xml:space="preserve"> </w:t>
      </w:r>
      <w:r w:rsidR="00E567BB" w:rsidRPr="00AA2FE5">
        <w:rPr>
          <w:position w:val="-10"/>
          <w:sz w:val="24"/>
          <w:szCs w:val="24"/>
        </w:rPr>
        <w:object w:dxaOrig="1040" w:dyaOrig="340">
          <v:shape id="_x0000_i1136" type="#_x0000_t75" style="width:51.45pt;height:17.75pt" o:ole="">
            <v:imagedata r:id="rId219" o:title=""/>
          </v:shape>
          <o:OLEObject Type="Embed" ProgID="Equation.3" ShapeID="_x0000_i1136" DrawAspect="Content" ObjectID="_1386096703" r:id="rId220"/>
        </w:object>
      </w:r>
      <w:r w:rsidR="00783F89" w:rsidRPr="00AA2FE5">
        <w:rPr>
          <w:rFonts w:eastAsia="CMR10"/>
          <w:sz w:val="24"/>
          <w:szCs w:val="24"/>
        </w:rPr>
        <w:t xml:space="preserve"> passing through</w:t>
      </w:r>
      <w:r w:rsidR="00E567BB" w:rsidRPr="00AA2FE5">
        <w:rPr>
          <w:rFonts w:eastAsia="CMR10"/>
          <w:sz w:val="24"/>
          <w:szCs w:val="24"/>
        </w:rPr>
        <w:t xml:space="preserve"> </w:t>
      </w:r>
      <w:r w:rsidR="00E567BB" w:rsidRPr="00AA2FE5">
        <w:rPr>
          <w:position w:val="-6"/>
          <w:sz w:val="24"/>
          <w:szCs w:val="24"/>
        </w:rPr>
        <w:object w:dxaOrig="1500" w:dyaOrig="279">
          <v:shape id="_x0000_i1137" type="#_x0000_t75" style="width:74.8pt;height:14.05pt" o:ole="">
            <v:imagedata r:id="rId221" o:title=""/>
          </v:shape>
          <o:OLEObject Type="Embed" ProgID="Equation.3" ShapeID="_x0000_i1137" DrawAspect="Content" ObjectID="_1386096704" r:id="rId222"/>
        </w:object>
      </w:r>
      <w:r w:rsidR="00783F89" w:rsidRPr="00AA2FE5">
        <w:rPr>
          <w:rFonts w:eastAsia="CMR10"/>
          <w:sz w:val="24"/>
          <w:szCs w:val="24"/>
        </w:rPr>
        <w:t xml:space="preserve"> points are compared against each other. The choice determines the next branch of the </w:t>
      </w:r>
      <w:r w:rsidR="00FE12E4" w:rsidRPr="00AA2FE5">
        <w:rPr>
          <w:rFonts w:eastAsia="CMR10"/>
          <w:sz w:val="24"/>
          <w:szCs w:val="24"/>
        </w:rPr>
        <w:t xml:space="preserve">generalized </w:t>
      </w:r>
      <w:r w:rsidR="00783F89" w:rsidRPr="00AA2FE5">
        <w:rPr>
          <w:rFonts w:eastAsia="CMR10"/>
          <w:sz w:val="24"/>
          <w:szCs w:val="24"/>
        </w:rPr>
        <w:t>path</w:t>
      </w:r>
      <w:r w:rsidR="00E17767" w:rsidRPr="00AA2FE5">
        <w:rPr>
          <w:rFonts w:eastAsia="CMR10"/>
          <w:sz w:val="24"/>
          <w:szCs w:val="24"/>
        </w:rPr>
        <w:t xml:space="preserve"> </w:t>
      </w:r>
      <w:r w:rsidR="002D3A28" w:rsidRPr="00AA2FE5">
        <w:rPr>
          <w:rFonts w:eastAsia="CMR10"/>
          <w:sz w:val="24"/>
          <w:szCs w:val="24"/>
        </w:rPr>
        <w:t xml:space="preserve">and corresponds to the one </w:t>
      </w:r>
      <w:r w:rsidR="00783F89" w:rsidRPr="00AA2FE5">
        <w:rPr>
          <w:rFonts w:eastAsia="CMR10"/>
          <w:sz w:val="24"/>
          <w:szCs w:val="24"/>
        </w:rPr>
        <w:t xml:space="preserve">that minimizes the </w:t>
      </w:r>
      <w:r w:rsidR="00CB5EF0" w:rsidRPr="00AA2FE5">
        <w:rPr>
          <w:rFonts w:eastAsia="CMR10"/>
          <w:sz w:val="24"/>
          <w:szCs w:val="24"/>
        </w:rPr>
        <w:t xml:space="preserve">normalized </w:t>
      </w:r>
      <w:r w:rsidR="00E17767" w:rsidRPr="00AA2FE5">
        <w:rPr>
          <w:rFonts w:eastAsia="CMR10"/>
          <w:sz w:val="24"/>
          <w:szCs w:val="24"/>
        </w:rPr>
        <w:t>error norm</w:t>
      </w:r>
      <w:r w:rsidR="00783F89" w:rsidRPr="00AA2FE5">
        <w:rPr>
          <w:rFonts w:eastAsia="CMR10"/>
          <w:sz w:val="24"/>
          <w:szCs w:val="24"/>
        </w:rPr>
        <w:t xml:space="preserve"> </w:t>
      </w:r>
      <w:r w:rsidR="00E567BB" w:rsidRPr="00AA2FE5">
        <w:rPr>
          <w:position w:val="-10"/>
          <w:sz w:val="24"/>
          <w:szCs w:val="24"/>
        </w:rPr>
        <w:object w:dxaOrig="220" w:dyaOrig="340">
          <v:shape id="_x0000_i1138" type="#_x0000_t75" style="width:11.2pt;height:17.75pt" o:ole="">
            <v:imagedata r:id="rId213" o:title=""/>
          </v:shape>
          <o:OLEObject Type="Embed" ProgID="Equation.3" ShapeID="_x0000_i1138" DrawAspect="Content" ObjectID="_1386096705" r:id="rId223"/>
        </w:object>
      </w:r>
      <w:r w:rsidR="00783F89" w:rsidRPr="00AA2FE5">
        <w:rPr>
          <w:rFonts w:eastAsia="CMR10"/>
          <w:sz w:val="24"/>
          <w:szCs w:val="24"/>
        </w:rPr>
        <w:t xml:space="preserve"> between successive interpolators</w:t>
      </w:r>
      <w:r w:rsidR="002D3A28" w:rsidRPr="00AA2FE5">
        <w:rPr>
          <w:rFonts w:eastAsia="CMR10"/>
          <w:sz w:val="24"/>
          <w:szCs w:val="24"/>
        </w:rPr>
        <w:t xml:space="preserve">. This </w:t>
      </w:r>
      <w:r w:rsidR="00FE12E4" w:rsidRPr="00AA2FE5">
        <w:rPr>
          <w:rFonts w:eastAsia="CMR10"/>
          <w:sz w:val="24"/>
          <w:szCs w:val="24"/>
        </w:rPr>
        <w:t xml:space="preserve">minimum error </w:t>
      </w:r>
      <w:r w:rsidR="002D3A28" w:rsidRPr="00AA2FE5">
        <w:rPr>
          <w:rFonts w:eastAsia="CMR10"/>
          <w:sz w:val="24"/>
          <w:szCs w:val="24"/>
        </w:rPr>
        <w:t>strategy</w:t>
      </w:r>
      <w:r w:rsidR="00783F89" w:rsidRPr="00AA2FE5">
        <w:rPr>
          <w:rFonts w:eastAsia="CMR10"/>
          <w:sz w:val="24"/>
          <w:szCs w:val="24"/>
        </w:rPr>
        <w:t xml:space="preserve"> has the effect of </w:t>
      </w:r>
      <w:r w:rsidR="0097176B" w:rsidRPr="00AA2FE5">
        <w:rPr>
          <w:rFonts w:eastAsia="CMR10"/>
          <w:sz w:val="24"/>
          <w:szCs w:val="24"/>
        </w:rPr>
        <w:t xml:space="preserve">speeding up the interpolation convergence and consequently </w:t>
      </w:r>
      <w:r w:rsidR="00783F89" w:rsidRPr="00AA2FE5">
        <w:rPr>
          <w:rFonts w:eastAsia="CMR10"/>
          <w:sz w:val="24"/>
          <w:szCs w:val="24"/>
        </w:rPr>
        <w:t xml:space="preserve">decreasing </w:t>
      </w:r>
      <w:r w:rsidR="00E541CA" w:rsidRPr="00AA2FE5">
        <w:rPr>
          <w:rFonts w:eastAsia="CMR10"/>
          <w:sz w:val="24"/>
          <w:szCs w:val="24"/>
        </w:rPr>
        <w:t xml:space="preserve">the </w:t>
      </w:r>
      <w:r w:rsidR="00EE5FC8" w:rsidRPr="00AA2FE5">
        <w:rPr>
          <w:rFonts w:eastAsia="CMR10"/>
          <w:sz w:val="24"/>
          <w:szCs w:val="24"/>
        </w:rPr>
        <w:t xml:space="preserve">required total </w:t>
      </w:r>
      <w:r w:rsidR="003D5512" w:rsidRPr="00AA2FE5">
        <w:rPr>
          <w:rFonts w:eastAsia="CMR10"/>
          <w:sz w:val="24"/>
          <w:szCs w:val="24"/>
        </w:rPr>
        <w:t>number of support points</w:t>
      </w:r>
      <w:r w:rsidR="002D3A28" w:rsidRPr="00AA2FE5">
        <w:rPr>
          <w:rFonts w:eastAsia="CMR10"/>
          <w:sz w:val="24"/>
          <w:szCs w:val="24"/>
        </w:rPr>
        <w:t xml:space="preserve"> towards meeting the </w:t>
      </w:r>
      <w:proofErr w:type="gramStart"/>
      <w:r w:rsidR="002D3A28" w:rsidRPr="00AA2FE5">
        <w:rPr>
          <w:rFonts w:eastAsia="CMR10"/>
          <w:sz w:val="24"/>
          <w:szCs w:val="24"/>
        </w:rPr>
        <w:t>criterion</w:t>
      </w:r>
      <w:r w:rsidR="00E567BB" w:rsidRPr="00AA2FE5">
        <w:rPr>
          <w:rFonts w:eastAsia="CMR10"/>
          <w:sz w:val="24"/>
          <w:szCs w:val="24"/>
        </w:rPr>
        <w:t xml:space="preserve"> </w:t>
      </w:r>
      <w:proofErr w:type="gramEnd"/>
      <w:r w:rsidR="00E567BB" w:rsidRPr="00AA2FE5">
        <w:rPr>
          <w:position w:val="-12"/>
          <w:sz w:val="24"/>
          <w:szCs w:val="24"/>
        </w:rPr>
        <w:object w:dxaOrig="840" w:dyaOrig="360">
          <v:shape id="_x0000_i1139" type="#_x0000_t75" style="width:41.15pt;height:18.7pt" o:ole="">
            <v:imagedata r:id="rId224" o:title=""/>
          </v:shape>
          <o:OLEObject Type="Embed" ProgID="Equation.3" ShapeID="_x0000_i1139" DrawAspect="Content" ObjectID="_1386096706" r:id="rId225"/>
        </w:object>
      </w:r>
      <w:r w:rsidR="00ED500C" w:rsidRPr="00AA2FE5">
        <w:rPr>
          <w:rFonts w:eastAsia="CMR10"/>
          <w:sz w:val="24"/>
          <w:szCs w:val="24"/>
        </w:rPr>
        <w:t xml:space="preserve">. </w:t>
      </w:r>
      <w:r w:rsidR="00FD00F7" w:rsidRPr="00AA2FE5">
        <w:rPr>
          <w:rFonts w:eastAsia="CMR10"/>
          <w:sz w:val="24"/>
          <w:szCs w:val="24"/>
        </w:rPr>
        <w:t xml:space="preserve">Meeting the condition </w:t>
      </w:r>
      <w:r w:rsidR="00E567BB" w:rsidRPr="00AA2FE5">
        <w:rPr>
          <w:position w:val="-12"/>
          <w:sz w:val="24"/>
          <w:szCs w:val="24"/>
        </w:rPr>
        <w:object w:dxaOrig="840" w:dyaOrig="360">
          <v:shape id="_x0000_i1140" type="#_x0000_t75" style="width:41.15pt;height:18.7pt" o:ole="">
            <v:imagedata r:id="rId226" o:title=""/>
          </v:shape>
          <o:OLEObject Type="Embed" ProgID="Equation.3" ShapeID="_x0000_i1140" DrawAspect="Content" ObjectID="_1386096707" r:id="rId227"/>
        </w:object>
      </w:r>
      <w:r w:rsidR="00FD00F7" w:rsidRPr="00AA2FE5">
        <w:rPr>
          <w:rFonts w:eastAsia="CMR10"/>
          <w:iCs/>
          <w:sz w:val="24"/>
          <w:szCs w:val="24"/>
        </w:rPr>
        <w:t xml:space="preserve"> </w:t>
      </w:r>
      <w:r w:rsidR="0048448B" w:rsidRPr="00AA2FE5">
        <w:rPr>
          <w:rFonts w:eastAsia="CMR10"/>
          <w:iCs/>
          <w:sz w:val="24"/>
          <w:szCs w:val="24"/>
        </w:rPr>
        <w:t>successively more than once helps preventing local premature convergence</w:t>
      </w:r>
      <w:r w:rsidR="00450C47" w:rsidRPr="00AA2FE5">
        <w:rPr>
          <w:rFonts w:eastAsia="CMR10"/>
          <w:iCs/>
          <w:sz w:val="24"/>
          <w:szCs w:val="24"/>
        </w:rPr>
        <w:t>.</w:t>
      </w:r>
      <w:r w:rsidR="007334A2" w:rsidRPr="00AA2FE5">
        <w:rPr>
          <w:rFonts w:eastAsia="CMR10"/>
          <w:iCs/>
          <w:sz w:val="24"/>
          <w:szCs w:val="24"/>
        </w:rPr>
        <w:t xml:space="preserve"> Here, the stopping criterion is reached when the condition </w:t>
      </w:r>
      <w:r w:rsidR="007334A2" w:rsidRPr="00AA2FE5">
        <w:rPr>
          <w:position w:val="-12"/>
          <w:sz w:val="24"/>
          <w:szCs w:val="24"/>
        </w:rPr>
        <w:object w:dxaOrig="840" w:dyaOrig="360">
          <v:shape id="_x0000_i1141" type="#_x0000_t75" style="width:41.15pt;height:18.7pt" o:ole="">
            <v:imagedata r:id="rId226" o:title=""/>
          </v:shape>
          <o:OLEObject Type="Embed" ProgID="Equation.3" ShapeID="_x0000_i1141" DrawAspect="Content" ObjectID="_1386096708" r:id="rId228"/>
        </w:object>
      </w:r>
      <w:r w:rsidR="0048448B" w:rsidRPr="00AA2FE5">
        <w:rPr>
          <w:rFonts w:eastAsia="CMR10"/>
          <w:iCs/>
          <w:sz w:val="24"/>
          <w:szCs w:val="24"/>
        </w:rPr>
        <w:t xml:space="preserve"> </w:t>
      </w:r>
      <w:r w:rsidR="007334A2" w:rsidRPr="00AA2FE5">
        <w:rPr>
          <w:rFonts w:eastAsia="CMR10"/>
          <w:iCs/>
          <w:sz w:val="24"/>
          <w:szCs w:val="24"/>
        </w:rPr>
        <w:t xml:space="preserve">is met three times successively. </w:t>
      </w:r>
      <w:r w:rsidR="0048448B" w:rsidRPr="00AA2FE5">
        <w:rPr>
          <w:rFonts w:eastAsia="CMR10"/>
          <w:sz w:val="24"/>
          <w:szCs w:val="24"/>
        </w:rPr>
        <w:t>Nevertheless</w:t>
      </w:r>
      <w:r w:rsidR="00E541CA" w:rsidRPr="00AA2FE5">
        <w:rPr>
          <w:rFonts w:eastAsia="CMR10"/>
          <w:sz w:val="24"/>
          <w:szCs w:val="24"/>
        </w:rPr>
        <w:t>, thi</w:t>
      </w:r>
      <w:r w:rsidR="00783F89" w:rsidRPr="00AA2FE5">
        <w:rPr>
          <w:rFonts w:eastAsia="CMR10"/>
          <w:sz w:val="24"/>
          <w:szCs w:val="24"/>
        </w:rPr>
        <w:t xml:space="preserve">s </w:t>
      </w:r>
      <w:r w:rsidR="00783F89" w:rsidRPr="00AA2FE5">
        <w:rPr>
          <w:rFonts w:eastAsia="CMR10"/>
          <w:sz w:val="24"/>
          <w:szCs w:val="24"/>
        </w:rPr>
        <w:lastRenderedPageBreak/>
        <w:t xml:space="preserve">convergence </w:t>
      </w:r>
      <w:r w:rsidR="0097176B" w:rsidRPr="00AA2FE5">
        <w:rPr>
          <w:rFonts w:eastAsia="CMR10"/>
          <w:sz w:val="24"/>
          <w:szCs w:val="24"/>
        </w:rPr>
        <w:t>is</w:t>
      </w:r>
      <w:r w:rsidR="00EE5FC8" w:rsidRPr="00AA2FE5">
        <w:rPr>
          <w:rFonts w:eastAsia="CMR10"/>
          <w:sz w:val="24"/>
          <w:szCs w:val="24"/>
        </w:rPr>
        <w:t xml:space="preserve"> still </w:t>
      </w:r>
      <w:r w:rsidR="00783F89" w:rsidRPr="00AA2FE5">
        <w:rPr>
          <w:rFonts w:eastAsia="CMR10"/>
          <w:sz w:val="24"/>
          <w:szCs w:val="24"/>
        </w:rPr>
        <w:t xml:space="preserve">local, </w:t>
      </w:r>
      <w:r w:rsidR="00EE5FC8" w:rsidRPr="00AA2FE5">
        <w:rPr>
          <w:rFonts w:eastAsia="CMR10"/>
          <w:sz w:val="24"/>
          <w:szCs w:val="24"/>
        </w:rPr>
        <w:t xml:space="preserve">i.e. it </w:t>
      </w:r>
      <w:r w:rsidR="00783F89" w:rsidRPr="00AA2FE5">
        <w:rPr>
          <w:rFonts w:eastAsia="CMR10"/>
          <w:sz w:val="24"/>
          <w:szCs w:val="24"/>
        </w:rPr>
        <w:t>predict</w:t>
      </w:r>
      <w:r w:rsidR="0097176B" w:rsidRPr="00AA2FE5">
        <w:rPr>
          <w:rFonts w:eastAsia="CMR10"/>
          <w:sz w:val="24"/>
          <w:szCs w:val="24"/>
        </w:rPr>
        <w:t>s</w:t>
      </w:r>
      <w:r w:rsidR="00783F89" w:rsidRPr="00AA2FE5">
        <w:rPr>
          <w:rFonts w:eastAsia="CMR10"/>
          <w:sz w:val="24"/>
          <w:szCs w:val="24"/>
        </w:rPr>
        <w:t xml:space="preserve"> a region possibly encapsulating a </w:t>
      </w:r>
      <w:r w:rsidR="00EE5FC8" w:rsidRPr="00AA2FE5">
        <w:rPr>
          <w:rFonts w:eastAsia="CMR10"/>
          <w:sz w:val="24"/>
          <w:szCs w:val="24"/>
        </w:rPr>
        <w:t xml:space="preserve">major </w:t>
      </w:r>
      <w:r w:rsidR="00783F89" w:rsidRPr="00AA2FE5">
        <w:rPr>
          <w:rFonts w:eastAsia="CMR10"/>
          <w:sz w:val="24"/>
          <w:szCs w:val="24"/>
        </w:rPr>
        <w:t>resonance</w:t>
      </w:r>
      <w:r w:rsidR="00EE5FC8" w:rsidRPr="00AA2FE5">
        <w:rPr>
          <w:rFonts w:eastAsia="CMR10"/>
          <w:sz w:val="24"/>
          <w:szCs w:val="24"/>
        </w:rPr>
        <w:t xml:space="preserve"> to minimize </w:t>
      </w:r>
      <w:r w:rsidR="0097176B" w:rsidRPr="00AA2FE5">
        <w:rPr>
          <w:rFonts w:eastAsia="CMR10"/>
          <w:sz w:val="24"/>
          <w:szCs w:val="24"/>
        </w:rPr>
        <w:t xml:space="preserve">the </w:t>
      </w:r>
      <w:r w:rsidR="00EE5FC8" w:rsidRPr="00AA2FE5">
        <w:rPr>
          <w:rFonts w:eastAsia="CMR10"/>
          <w:sz w:val="24"/>
          <w:szCs w:val="24"/>
        </w:rPr>
        <w:t>error</w:t>
      </w:r>
      <w:r w:rsidR="00783F89" w:rsidRPr="00AA2FE5">
        <w:rPr>
          <w:rFonts w:eastAsia="CMR10"/>
          <w:sz w:val="24"/>
          <w:szCs w:val="24"/>
        </w:rPr>
        <w:t>, causing additional resonances of the overall response to be left</w:t>
      </w:r>
      <w:r w:rsidR="00E06EEE" w:rsidRPr="00AA2FE5">
        <w:rPr>
          <w:rFonts w:eastAsia="CMR10"/>
          <w:sz w:val="24"/>
          <w:szCs w:val="24"/>
        </w:rPr>
        <w:t xml:space="preserve"> out in the final interpolator</w:t>
      </w:r>
      <w:r w:rsidR="00783F89" w:rsidRPr="00AA2FE5">
        <w:rPr>
          <w:rFonts w:eastAsia="CMR10"/>
          <w:sz w:val="24"/>
          <w:szCs w:val="24"/>
        </w:rPr>
        <w:t xml:space="preserve">. </w:t>
      </w:r>
      <w:r w:rsidR="00E06EEE" w:rsidRPr="00AA2FE5">
        <w:rPr>
          <w:rFonts w:eastAsia="CMR10"/>
          <w:sz w:val="24"/>
          <w:szCs w:val="24"/>
        </w:rPr>
        <w:t>F</w:t>
      </w:r>
      <w:r w:rsidR="00783F89" w:rsidRPr="00AA2FE5">
        <w:rPr>
          <w:rFonts w:eastAsia="CMR10"/>
          <w:sz w:val="24"/>
          <w:szCs w:val="24"/>
        </w:rPr>
        <w:t xml:space="preserve">ollowing a maximum error path </w:t>
      </w:r>
      <w:r w:rsidR="00EE5FC8" w:rsidRPr="00AA2FE5">
        <w:rPr>
          <w:rFonts w:eastAsia="CMR10"/>
          <w:sz w:val="24"/>
          <w:szCs w:val="24"/>
        </w:rPr>
        <w:t>drive</w:t>
      </w:r>
      <w:r w:rsidR="00E06EEE" w:rsidRPr="00AA2FE5">
        <w:rPr>
          <w:rFonts w:eastAsia="CMR10"/>
          <w:sz w:val="24"/>
          <w:szCs w:val="24"/>
        </w:rPr>
        <w:t>s</w:t>
      </w:r>
      <w:r w:rsidR="00EE5FC8" w:rsidRPr="00AA2FE5">
        <w:rPr>
          <w:rFonts w:eastAsia="CMR10"/>
          <w:sz w:val="24"/>
          <w:szCs w:val="24"/>
        </w:rPr>
        <w:t xml:space="preserve"> towards </w:t>
      </w:r>
      <w:r w:rsidR="00783F89" w:rsidRPr="00AA2FE5">
        <w:rPr>
          <w:rFonts w:eastAsia="CMR10"/>
          <w:sz w:val="24"/>
          <w:szCs w:val="24"/>
        </w:rPr>
        <w:t>sampling at out-of-local regions that potentially possess resonances</w:t>
      </w:r>
      <w:r w:rsidR="00EE5FC8" w:rsidRPr="00AA2FE5">
        <w:rPr>
          <w:rFonts w:eastAsia="CMR10"/>
          <w:sz w:val="24"/>
          <w:szCs w:val="24"/>
        </w:rPr>
        <w:t>,</w:t>
      </w:r>
      <w:r w:rsidR="00E06EEE" w:rsidRPr="00AA2FE5">
        <w:rPr>
          <w:rFonts w:eastAsia="CMR10"/>
          <w:sz w:val="24"/>
          <w:szCs w:val="24"/>
        </w:rPr>
        <w:t xml:space="preserve"> </w:t>
      </w:r>
      <w:r w:rsidR="0048448B" w:rsidRPr="00AA2FE5">
        <w:rPr>
          <w:rFonts w:eastAsia="CMR10"/>
          <w:sz w:val="24"/>
          <w:szCs w:val="24"/>
        </w:rPr>
        <w:t xml:space="preserve">Therefore, the proposed sampling strategy relies on a hybrid optimized route that is expected to effectively capture maximum number of resonances by allowing for jumps from regions where a local convergence is reached </w:t>
      </w:r>
      <w:r w:rsidR="00474F70" w:rsidRPr="00AA2FE5">
        <w:rPr>
          <w:rFonts w:eastAsia="CMR10"/>
          <w:sz w:val="24"/>
          <w:szCs w:val="24"/>
        </w:rPr>
        <w:t xml:space="preserve">first </w:t>
      </w:r>
      <w:r w:rsidR="0048448B" w:rsidRPr="00AA2FE5">
        <w:rPr>
          <w:rFonts w:eastAsia="CMR10"/>
          <w:sz w:val="24"/>
          <w:szCs w:val="24"/>
        </w:rPr>
        <w:t>by following a path that minimize</w:t>
      </w:r>
      <w:r w:rsidR="00E17767" w:rsidRPr="00AA2FE5">
        <w:rPr>
          <w:rFonts w:eastAsia="CMR10"/>
          <w:sz w:val="24"/>
          <w:szCs w:val="24"/>
        </w:rPr>
        <w:t>s</w:t>
      </w:r>
      <w:r w:rsidR="0048448B" w:rsidRPr="00AA2FE5">
        <w:rPr>
          <w:rFonts w:eastAsia="CMR10"/>
          <w:sz w:val="24"/>
          <w:szCs w:val="24"/>
        </w:rPr>
        <w:t xml:space="preserve"> the normalized error </w:t>
      </w:r>
      <m:oMath>
        <m:sSub>
          <m:sSubPr>
            <m:ctrlPr>
              <w:rPr>
                <w:rFonts w:ascii="Cambria Math" w:eastAsia="CMR10" w:hAnsi="Cambria Math"/>
                <w:i/>
                <w:iCs/>
                <w:sz w:val="24"/>
                <w:szCs w:val="24"/>
              </w:rPr>
            </m:ctrlPr>
          </m:sSubPr>
          <m:e>
            <m:r>
              <w:rPr>
                <w:rFonts w:ascii="Cambria Math" w:eastAsia="CMR10" w:hAnsi="Cambria Math"/>
                <w:sz w:val="24"/>
                <w:szCs w:val="24"/>
              </w:rPr>
              <m:t>e</m:t>
            </m:r>
          </m:e>
          <m:sub>
            <m:r>
              <w:rPr>
                <w:rFonts w:ascii="Cambria Math" w:eastAsia="CMR10" w:hAnsi="Cambria Math"/>
                <w:sz w:val="24"/>
                <w:szCs w:val="24"/>
              </w:rPr>
              <m:t>1</m:t>
            </m:r>
          </m:sub>
        </m:sSub>
      </m:oMath>
      <w:r w:rsidR="0048448B" w:rsidRPr="00AA2FE5">
        <w:rPr>
          <w:rFonts w:eastAsia="CMR10"/>
          <w:sz w:val="24"/>
          <w:szCs w:val="24"/>
        </w:rPr>
        <w:t xml:space="preserve"> to other regions by following a path </w:t>
      </w:r>
      <w:r w:rsidR="00E17767" w:rsidRPr="00AA2FE5">
        <w:rPr>
          <w:rFonts w:eastAsia="CMR10"/>
          <w:sz w:val="24"/>
          <w:szCs w:val="24"/>
        </w:rPr>
        <w:t>that maximizes the</w:t>
      </w:r>
      <w:r w:rsidR="0048448B" w:rsidRPr="00AA2FE5">
        <w:rPr>
          <w:rFonts w:eastAsia="CMR10"/>
          <w:sz w:val="24"/>
          <w:szCs w:val="24"/>
        </w:rPr>
        <w:t xml:space="preserve"> </w:t>
      </w:r>
      <w:proofErr w:type="gramStart"/>
      <w:r w:rsidR="0048448B" w:rsidRPr="00AA2FE5">
        <w:rPr>
          <w:rFonts w:eastAsia="CMR10"/>
          <w:sz w:val="24"/>
          <w:szCs w:val="24"/>
        </w:rPr>
        <w:t>error</w:t>
      </w:r>
      <w:r w:rsidR="00E567BB" w:rsidRPr="00AA2FE5">
        <w:rPr>
          <w:rFonts w:eastAsia="CMR10"/>
          <w:sz w:val="24"/>
          <w:szCs w:val="24"/>
        </w:rPr>
        <w:t xml:space="preserve"> </w:t>
      </w:r>
      <w:proofErr w:type="gramEnd"/>
      <w:r w:rsidR="00E567BB" w:rsidRPr="00AA2FE5">
        <w:rPr>
          <w:position w:val="-10"/>
          <w:sz w:val="24"/>
          <w:szCs w:val="24"/>
        </w:rPr>
        <w:object w:dxaOrig="220" w:dyaOrig="340">
          <v:shape id="_x0000_i1142" type="#_x0000_t75" style="width:11.2pt;height:17.75pt" o:ole="">
            <v:imagedata r:id="rId229" o:title=""/>
          </v:shape>
          <o:OLEObject Type="Embed" ProgID="Equation.3" ShapeID="_x0000_i1142" DrawAspect="Content" ObjectID="_1386096709" r:id="rId230"/>
        </w:object>
      </w:r>
      <w:r w:rsidR="0048448B" w:rsidRPr="00AA2FE5">
        <w:rPr>
          <w:rFonts w:eastAsia="CMR10"/>
          <w:sz w:val="24"/>
          <w:szCs w:val="24"/>
        </w:rPr>
        <w:t>.</w:t>
      </w:r>
      <w:r w:rsidR="00783F89" w:rsidRPr="00AA2FE5">
        <w:rPr>
          <w:rFonts w:eastAsia="CMR10"/>
          <w:sz w:val="24"/>
          <w:szCs w:val="24"/>
        </w:rPr>
        <w:t xml:space="preserve"> Th</w:t>
      </w:r>
      <w:r w:rsidR="00EE5FC8" w:rsidRPr="00AA2FE5">
        <w:rPr>
          <w:rFonts w:eastAsia="CMR10"/>
          <w:sz w:val="24"/>
          <w:szCs w:val="24"/>
        </w:rPr>
        <w:t xml:space="preserve">e </w:t>
      </w:r>
      <w:r w:rsidR="00783F89" w:rsidRPr="00AA2FE5">
        <w:rPr>
          <w:rFonts w:eastAsia="CMR10"/>
          <w:sz w:val="24"/>
          <w:szCs w:val="24"/>
        </w:rPr>
        <w:t>convergence criterion</w:t>
      </w:r>
      <w:r w:rsidR="00EE5FC8" w:rsidRPr="00AA2FE5">
        <w:rPr>
          <w:rFonts w:eastAsia="CMR10"/>
          <w:sz w:val="24"/>
          <w:szCs w:val="24"/>
        </w:rPr>
        <w:t xml:space="preserve"> for the </w:t>
      </w:r>
      <w:r w:rsidR="009C4A29" w:rsidRPr="00AA2FE5">
        <w:rPr>
          <w:rFonts w:eastAsia="CMR10"/>
          <w:sz w:val="24"/>
          <w:szCs w:val="24"/>
        </w:rPr>
        <w:t>maximum error path is</w:t>
      </w:r>
      <w:r w:rsidR="007334A2" w:rsidRPr="00AA2FE5">
        <w:rPr>
          <w:rFonts w:eastAsia="CMR10"/>
          <w:sz w:val="24"/>
          <w:szCs w:val="24"/>
        </w:rPr>
        <w:t xml:space="preserve"> reached</w:t>
      </w:r>
      <w:r w:rsidR="009C4A29" w:rsidRPr="00AA2FE5">
        <w:rPr>
          <w:rFonts w:eastAsia="CMR10"/>
          <w:sz w:val="24"/>
          <w:szCs w:val="24"/>
        </w:rPr>
        <w:t xml:space="preserve"> </w:t>
      </w:r>
      <w:r w:rsidR="007334A2" w:rsidRPr="00AA2FE5">
        <w:rPr>
          <w:rFonts w:eastAsia="CMR10"/>
          <w:sz w:val="24"/>
          <w:szCs w:val="24"/>
        </w:rPr>
        <w:t>when the error norm criterion</w:t>
      </w:r>
      <w:r w:rsidR="007334A2" w:rsidRPr="00AA2FE5">
        <w:rPr>
          <w:position w:val="-12"/>
          <w:sz w:val="24"/>
          <w:szCs w:val="24"/>
        </w:rPr>
        <w:t xml:space="preserve"> </w:t>
      </w:r>
      <w:r w:rsidR="00E567BB" w:rsidRPr="00AA2FE5">
        <w:rPr>
          <w:position w:val="-12"/>
          <w:sz w:val="24"/>
          <w:szCs w:val="24"/>
        </w:rPr>
        <w:object w:dxaOrig="840" w:dyaOrig="360">
          <v:shape id="_x0000_i1143" type="#_x0000_t75" style="width:41.15pt;height:18.7pt" o:ole="">
            <v:imagedata r:id="rId226" o:title=""/>
          </v:shape>
          <o:OLEObject Type="Embed" ProgID="Equation.3" ShapeID="_x0000_i1143" DrawAspect="Content" ObjectID="_1386096710" r:id="rId231"/>
        </w:object>
      </w:r>
      <w:r w:rsidR="009C4A29" w:rsidRPr="00AA2FE5">
        <w:rPr>
          <w:rFonts w:eastAsia="CMR10"/>
          <w:sz w:val="24"/>
          <w:szCs w:val="24"/>
        </w:rPr>
        <w:t xml:space="preserve"> </w:t>
      </w:r>
      <w:r w:rsidR="007334A2" w:rsidRPr="00AA2FE5">
        <w:rPr>
          <w:rFonts w:eastAsia="CMR10"/>
          <w:sz w:val="24"/>
          <w:szCs w:val="24"/>
        </w:rPr>
        <w:t xml:space="preserve">is satisfied for three successive interpolations. </w:t>
      </w:r>
      <w:r w:rsidR="005C30CB" w:rsidRPr="00AA2FE5">
        <w:rPr>
          <w:rFonts w:eastAsia="CMR10"/>
          <w:sz w:val="24"/>
          <w:szCs w:val="24"/>
        </w:rPr>
        <w:t xml:space="preserve">The value of </w:t>
      </w:r>
      <w:r w:rsidR="00E43AF2" w:rsidRPr="00AA2FE5">
        <w:rPr>
          <w:position w:val="-12"/>
          <w:sz w:val="24"/>
          <w:szCs w:val="24"/>
        </w:rPr>
        <w:object w:dxaOrig="400" w:dyaOrig="360">
          <v:shape id="_x0000_i1144" type="#_x0000_t75" style="width:19.65pt;height:18.7pt" o:ole="">
            <v:imagedata r:id="rId232" o:title=""/>
          </v:shape>
          <o:OLEObject Type="Embed" ProgID="Equation.3" ShapeID="_x0000_i1144" DrawAspect="Content" ObjectID="_1386096711" r:id="rId233"/>
        </w:object>
      </w:r>
      <w:r w:rsidR="00E06EEE" w:rsidRPr="00AA2FE5">
        <w:rPr>
          <w:rFonts w:eastAsia="CMR10"/>
          <w:sz w:val="24"/>
          <w:szCs w:val="24"/>
        </w:rPr>
        <w:t xml:space="preserve"> </w:t>
      </w:r>
      <w:r w:rsidR="009C4A29" w:rsidRPr="00AA2FE5">
        <w:rPr>
          <w:rFonts w:eastAsia="CMR10"/>
          <w:sz w:val="24"/>
          <w:szCs w:val="24"/>
        </w:rPr>
        <w:t xml:space="preserve">chosen as 4 </w:t>
      </w:r>
      <w:r w:rsidR="00D4598E" w:rsidRPr="00AA2FE5">
        <w:rPr>
          <w:rFonts w:eastAsia="CMR10"/>
          <w:sz w:val="24"/>
          <w:szCs w:val="24"/>
        </w:rPr>
        <w:t xml:space="preserve">based on trial and error study </w:t>
      </w:r>
      <w:r w:rsidR="0048448B" w:rsidRPr="00AA2FE5">
        <w:rPr>
          <w:rFonts w:eastAsia="CMR10"/>
          <w:sz w:val="24"/>
          <w:szCs w:val="24"/>
        </w:rPr>
        <w:t>for this path.</w:t>
      </w:r>
      <w:r w:rsidR="00E06EEE" w:rsidRPr="00AA2FE5">
        <w:rPr>
          <w:rFonts w:eastAsia="CMR10"/>
          <w:sz w:val="24"/>
          <w:szCs w:val="24"/>
        </w:rPr>
        <w:t xml:space="preserve"> </w:t>
      </w:r>
      <w:r w:rsidR="00474F70" w:rsidRPr="00AA2FE5">
        <w:rPr>
          <w:rFonts w:eastAsia="CMR10"/>
          <w:sz w:val="24"/>
          <w:szCs w:val="24"/>
        </w:rPr>
        <w:t xml:space="preserve">It is noted that within a typical range of possible </w:t>
      </w:r>
      <w:r w:rsidR="00E567BB" w:rsidRPr="00AA2FE5">
        <w:rPr>
          <w:position w:val="-12"/>
          <w:sz w:val="24"/>
          <w:szCs w:val="24"/>
        </w:rPr>
        <w:object w:dxaOrig="400" w:dyaOrig="360">
          <v:shape id="_x0000_i1145" type="#_x0000_t75" style="width:19.65pt;height:18.7pt" o:ole="">
            <v:imagedata r:id="rId234" o:title=""/>
          </v:shape>
          <o:OLEObject Type="Embed" ProgID="Equation.3" ShapeID="_x0000_i1145" DrawAspect="Content" ObjectID="_1386096712" r:id="rId235"/>
        </w:object>
      </w:r>
      <w:r w:rsidR="0019555C" w:rsidRPr="00AA2FE5">
        <w:rPr>
          <w:rFonts w:eastAsia="CMR10"/>
          <w:iCs/>
          <w:sz w:val="24"/>
          <w:szCs w:val="24"/>
        </w:rPr>
        <w:t xml:space="preserve"> </w:t>
      </w:r>
      <w:r w:rsidR="00474F70" w:rsidRPr="00AA2FE5">
        <w:rPr>
          <w:rFonts w:eastAsia="CMR10"/>
          <w:sz w:val="24"/>
          <w:szCs w:val="24"/>
        </w:rPr>
        <w:t xml:space="preserve">values of 3-10 </w:t>
      </w:r>
      <w:r w:rsidR="00EC53C8" w:rsidRPr="00AA2FE5">
        <w:rPr>
          <w:rFonts w:eastAsia="CMR10"/>
          <w:sz w:val="24"/>
          <w:szCs w:val="24"/>
        </w:rPr>
        <w:t xml:space="preserve">a tradeoff </w:t>
      </w:r>
      <w:r w:rsidR="00474F70" w:rsidRPr="00AA2FE5">
        <w:rPr>
          <w:rFonts w:eastAsia="CMR10"/>
          <w:sz w:val="24"/>
          <w:szCs w:val="24"/>
        </w:rPr>
        <w:t xml:space="preserve">exists </w:t>
      </w:r>
      <w:r w:rsidR="00EC53C8" w:rsidRPr="00AA2FE5">
        <w:rPr>
          <w:rFonts w:eastAsia="CMR10"/>
          <w:sz w:val="24"/>
          <w:szCs w:val="24"/>
        </w:rPr>
        <w:t xml:space="preserve">between </w:t>
      </w:r>
      <w:r w:rsidR="00474F70" w:rsidRPr="00AA2FE5">
        <w:rPr>
          <w:rFonts w:eastAsia="CMR10"/>
          <w:sz w:val="24"/>
          <w:szCs w:val="24"/>
        </w:rPr>
        <w:t xml:space="preserve">the effect of </w:t>
      </w:r>
      <w:r w:rsidR="00E567BB" w:rsidRPr="00AA2FE5">
        <w:rPr>
          <w:position w:val="-12"/>
          <w:sz w:val="24"/>
          <w:szCs w:val="24"/>
        </w:rPr>
        <w:object w:dxaOrig="400" w:dyaOrig="360">
          <v:shape id="_x0000_i1146" type="#_x0000_t75" style="width:19.65pt;height:18.7pt" o:ole="">
            <v:imagedata r:id="rId234" o:title=""/>
          </v:shape>
          <o:OLEObject Type="Embed" ProgID="Equation.3" ShapeID="_x0000_i1146" DrawAspect="Content" ObjectID="_1386096713" r:id="rId236"/>
        </w:object>
      </w:r>
      <w:r w:rsidR="00474F70" w:rsidRPr="00AA2FE5">
        <w:rPr>
          <w:rFonts w:eastAsia="CMR10"/>
          <w:sz w:val="24"/>
          <w:szCs w:val="24"/>
        </w:rPr>
        <w:t xml:space="preserve"> on </w:t>
      </w:r>
      <w:r w:rsidR="00EC53C8" w:rsidRPr="00AA2FE5">
        <w:rPr>
          <w:rFonts w:eastAsia="CMR10"/>
          <w:sz w:val="24"/>
          <w:szCs w:val="24"/>
        </w:rPr>
        <w:t>maximum accuracy and minimum number of support points</w:t>
      </w:r>
      <w:r w:rsidR="00E06EEE" w:rsidRPr="00AA2FE5">
        <w:rPr>
          <w:rFonts w:eastAsia="CMR10"/>
          <w:sz w:val="24"/>
          <w:szCs w:val="24"/>
        </w:rPr>
        <w:t>.</w:t>
      </w:r>
      <w:r w:rsidR="00474F70" w:rsidRPr="00AA2FE5">
        <w:rPr>
          <w:rFonts w:eastAsia="CMR10"/>
          <w:sz w:val="24"/>
          <w:szCs w:val="24"/>
        </w:rPr>
        <w:t xml:space="preserve"> Therefore value of </w:t>
      </w:r>
      <w:r w:rsidR="00E567BB" w:rsidRPr="00AA2FE5">
        <w:rPr>
          <w:position w:val="-12"/>
          <w:sz w:val="24"/>
          <w:szCs w:val="24"/>
        </w:rPr>
        <w:object w:dxaOrig="400" w:dyaOrig="360">
          <v:shape id="_x0000_i1147" type="#_x0000_t75" style="width:19.65pt;height:18.7pt" o:ole="">
            <v:imagedata r:id="rId234" o:title=""/>
          </v:shape>
          <o:OLEObject Type="Embed" ProgID="Equation.3" ShapeID="_x0000_i1147" DrawAspect="Content" ObjectID="_1386096714" r:id="rId237"/>
        </w:object>
      </w:r>
      <w:r w:rsidR="00474F70" w:rsidRPr="00AA2FE5">
        <w:rPr>
          <w:rFonts w:eastAsia="CMR10"/>
          <w:sz w:val="24"/>
          <w:szCs w:val="24"/>
        </w:rPr>
        <w:t xml:space="preserve"> is specified as the optimal value of </w:t>
      </w:r>
      <w:r w:rsidR="009B5234" w:rsidRPr="00AA2FE5">
        <w:rPr>
          <w:rFonts w:eastAsia="CMR10"/>
          <w:sz w:val="24"/>
          <w:szCs w:val="24"/>
        </w:rPr>
        <w:t>4</w:t>
      </w:r>
      <w:r w:rsidR="00474F70" w:rsidRPr="00AA2FE5">
        <w:rPr>
          <w:rFonts w:eastAsia="CMR10"/>
          <w:sz w:val="24"/>
          <w:szCs w:val="24"/>
        </w:rPr>
        <w:t xml:space="preserve"> in the algorithm.</w:t>
      </w:r>
    </w:p>
    <w:p w:rsidR="00E63A6B" w:rsidRPr="00AA2FE5" w:rsidRDefault="00E63A6B" w:rsidP="00426695">
      <w:pPr>
        <w:pStyle w:val="Text"/>
        <w:spacing w:line="480" w:lineRule="auto"/>
        <w:rPr>
          <w:rFonts w:eastAsia="CMR10"/>
          <w:sz w:val="24"/>
          <w:szCs w:val="24"/>
        </w:rPr>
      </w:pPr>
    </w:p>
    <w:p w:rsidR="006F483F" w:rsidRPr="00AA2FE5" w:rsidRDefault="00A02CBC" w:rsidP="00426695">
      <w:pPr>
        <w:pStyle w:val="Heading1"/>
        <w:spacing w:after="360" w:line="480" w:lineRule="auto"/>
        <w:rPr>
          <w:b/>
          <w:bCs/>
          <w:sz w:val="24"/>
          <w:szCs w:val="24"/>
        </w:rPr>
      </w:pPr>
      <w:r w:rsidRPr="00AA2FE5">
        <w:rPr>
          <w:b/>
          <w:bCs/>
          <w:sz w:val="24"/>
          <w:szCs w:val="24"/>
        </w:rPr>
        <w:t>Results</w:t>
      </w:r>
    </w:p>
    <w:p w:rsidR="00AF0FAB" w:rsidRPr="00AA2FE5" w:rsidRDefault="0067203C" w:rsidP="00426695">
      <w:pPr>
        <w:pStyle w:val="Text"/>
        <w:spacing w:line="480" w:lineRule="auto"/>
        <w:rPr>
          <w:rFonts w:eastAsia="CMR10"/>
          <w:sz w:val="24"/>
          <w:szCs w:val="24"/>
        </w:rPr>
      </w:pPr>
      <w:r w:rsidRPr="00AA2FE5">
        <w:rPr>
          <w:rFonts w:eastAsia="CMR10"/>
          <w:sz w:val="24"/>
          <w:szCs w:val="24"/>
        </w:rPr>
        <w:t>In this section, t</w:t>
      </w:r>
      <w:r w:rsidR="001D6B10" w:rsidRPr="00AA2FE5">
        <w:rPr>
          <w:rFonts w:eastAsia="CMR10"/>
          <w:sz w:val="24"/>
          <w:szCs w:val="24"/>
        </w:rPr>
        <w:t xml:space="preserve">he proposed generalized </w:t>
      </w:r>
      <w:r w:rsidRPr="00AA2FE5">
        <w:rPr>
          <w:rFonts w:eastAsia="CMR10"/>
          <w:sz w:val="24"/>
          <w:szCs w:val="24"/>
        </w:rPr>
        <w:t>S-B</w:t>
      </w:r>
      <w:r w:rsidR="001D6B10" w:rsidRPr="00AA2FE5">
        <w:rPr>
          <w:rFonts w:eastAsia="CMR10"/>
          <w:sz w:val="24"/>
          <w:szCs w:val="24"/>
        </w:rPr>
        <w:t xml:space="preserve"> is first tested on return loss responses of various representative complex conductor topologies supported by heterogeneous material substrates as discussed in Section A. Then, in section B, a large scale design optimization study that relies on the proposed G-SBAIS </w:t>
      </w:r>
      <w:r w:rsidRPr="00AA2FE5">
        <w:rPr>
          <w:rFonts w:eastAsia="CMR10"/>
          <w:sz w:val="24"/>
          <w:szCs w:val="24"/>
        </w:rPr>
        <w:t xml:space="preserve">technique </w:t>
      </w:r>
      <w:r w:rsidR="001D6B10" w:rsidRPr="00AA2FE5">
        <w:rPr>
          <w:rFonts w:eastAsia="CMR10"/>
          <w:sz w:val="24"/>
          <w:szCs w:val="24"/>
        </w:rPr>
        <w:t>of a complex antenna structure is presented.</w:t>
      </w:r>
    </w:p>
    <w:p w:rsidR="00AF0FAB" w:rsidRPr="00AA2FE5" w:rsidRDefault="00AF0FAB" w:rsidP="00426695">
      <w:pPr>
        <w:pStyle w:val="Heading2"/>
        <w:spacing w:line="480" w:lineRule="auto"/>
        <w:rPr>
          <w:rFonts w:eastAsia="CMR10"/>
          <w:b/>
          <w:bCs/>
          <w:sz w:val="24"/>
          <w:szCs w:val="24"/>
        </w:rPr>
      </w:pPr>
      <w:r w:rsidRPr="00AA2FE5">
        <w:rPr>
          <w:rFonts w:eastAsia="CMR10"/>
          <w:b/>
          <w:bCs/>
          <w:sz w:val="24"/>
          <w:szCs w:val="24"/>
        </w:rPr>
        <w:t>Compar</w:t>
      </w:r>
      <w:r w:rsidR="001D6B10" w:rsidRPr="00AA2FE5">
        <w:rPr>
          <w:rFonts w:eastAsia="CMR10"/>
          <w:b/>
          <w:bCs/>
          <w:sz w:val="24"/>
          <w:szCs w:val="24"/>
        </w:rPr>
        <w:t xml:space="preserve">ison of </w:t>
      </w:r>
      <w:r w:rsidR="00474F70" w:rsidRPr="00AA2FE5">
        <w:rPr>
          <w:rFonts w:eastAsia="CMR10"/>
          <w:b/>
          <w:bCs/>
          <w:sz w:val="24"/>
          <w:szCs w:val="24"/>
        </w:rPr>
        <w:t xml:space="preserve">Interpolation </w:t>
      </w:r>
      <w:r w:rsidR="001D6B10" w:rsidRPr="00AA2FE5">
        <w:rPr>
          <w:rFonts w:eastAsia="CMR10"/>
          <w:b/>
          <w:bCs/>
          <w:sz w:val="24"/>
          <w:szCs w:val="24"/>
        </w:rPr>
        <w:t>Schemes</w:t>
      </w:r>
    </w:p>
    <w:p w:rsidR="00516FB4" w:rsidRPr="00AA2FE5" w:rsidRDefault="00B64B07" w:rsidP="00426695">
      <w:pPr>
        <w:pStyle w:val="Text"/>
        <w:spacing w:line="480" w:lineRule="auto"/>
        <w:rPr>
          <w:rFonts w:eastAsia="CMR10"/>
          <w:sz w:val="24"/>
          <w:szCs w:val="24"/>
        </w:rPr>
      </w:pPr>
      <w:r w:rsidRPr="00AA2FE5">
        <w:rPr>
          <w:rFonts w:eastAsia="CMR10"/>
          <w:sz w:val="24"/>
          <w:szCs w:val="24"/>
        </w:rPr>
        <w:t>Here</w:t>
      </w:r>
      <w:r w:rsidR="00FF6676" w:rsidRPr="00AA2FE5">
        <w:rPr>
          <w:rFonts w:eastAsia="CMR10"/>
          <w:sz w:val="24"/>
          <w:szCs w:val="24"/>
        </w:rPr>
        <w:t>,</w:t>
      </w:r>
      <w:r w:rsidR="00516FB4" w:rsidRPr="00AA2FE5">
        <w:rPr>
          <w:rFonts w:eastAsia="CMR10"/>
          <w:sz w:val="24"/>
          <w:szCs w:val="24"/>
        </w:rPr>
        <w:t xml:space="preserve"> we present and compare results of </w:t>
      </w:r>
      <w:r w:rsidR="00E440B9" w:rsidRPr="00AA2FE5">
        <w:rPr>
          <w:rFonts w:eastAsia="CMR10"/>
          <w:sz w:val="24"/>
          <w:szCs w:val="24"/>
        </w:rPr>
        <w:t xml:space="preserve">the proposed </w:t>
      </w:r>
      <w:r w:rsidR="00516FB4" w:rsidRPr="00AA2FE5">
        <w:rPr>
          <w:rFonts w:eastAsia="CMR10"/>
          <w:sz w:val="24"/>
          <w:szCs w:val="24"/>
        </w:rPr>
        <w:t>interpolation strateg</w:t>
      </w:r>
      <w:r w:rsidR="00E440B9" w:rsidRPr="00AA2FE5">
        <w:rPr>
          <w:rFonts w:eastAsia="CMR10"/>
          <w:sz w:val="24"/>
          <w:szCs w:val="24"/>
        </w:rPr>
        <w:t>y</w:t>
      </w:r>
      <w:r w:rsidR="00516FB4" w:rsidRPr="00AA2FE5">
        <w:rPr>
          <w:rFonts w:eastAsia="CMR10"/>
          <w:sz w:val="24"/>
          <w:szCs w:val="24"/>
        </w:rPr>
        <w:t xml:space="preserve"> with </w:t>
      </w:r>
      <w:r w:rsidR="00E440B9" w:rsidRPr="00AA2FE5">
        <w:rPr>
          <w:rFonts w:eastAsia="CMR10"/>
          <w:sz w:val="24"/>
          <w:szCs w:val="24"/>
        </w:rPr>
        <w:t xml:space="preserve">two of its characteristic </w:t>
      </w:r>
      <w:r w:rsidR="00516FB4" w:rsidRPr="00AA2FE5">
        <w:rPr>
          <w:rFonts w:eastAsia="CMR10"/>
          <w:sz w:val="24"/>
          <w:szCs w:val="24"/>
        </w:rPr>
        <w:t>features</w:t>
      </w:r>
      <w:r w:rsidR="00E440B9" w:rsidRPr="00AA2FE5">
        <w:rPr>
          <w:rFonts w:eastAsia="CMR10"/>
          <w:sz w:val="24"/>
          <w:szCs w:val="24"/>
        </w:rPr>
        <w:t xml:space="preserve">, namely the </w:t>
      </w:r>
      <w:r w:rsidR="00516FB4" w:rsidRPr="00AA2FE5">
        <w:rPr>
          <w:rFonts w:eastAsia="CMR10"/>
          <w:sz w:val="24"/>
          <w:szCs w:val="24"/>
        </w:rPr>
        <w:t xml:space="preserve">initial sampling </w:t>
      </w:r>
      <w:r w:rsidR="001D6B10" w:rsidRPr="00AA2FE5">
        <w:rPr>
          <w:rFonts w:eastAsia="CMR10"/>
          <w:sz w:val="24"/>
          <w:szCs w:val="24"/>
        </w:rPr>
        <w:t xml:space="preserve">(G-SBAIS) </w:t>
      </w:r>
      <w:r w:rsidR="00516FB4" w:rsidRPr="00AA2FE5">
        <w:rPr>
          <w:rFonts w:eastAsia="CMR10"/>
          <w:sz w:val="24"/>
          <w:szCs w:val="24"/>
        </w:rPr>
        <w:t xml:space="preserve">and adaptive sampling </w:t>
      </w:r>
      <w:r w:rsidR="00E440B9" w:rsidRPr="00AA2FE5">
        <w:rPr>
          <w:rFonts w:eastAsia="CMR10"/>
          <w:sz w:val="24"/>
          <w:szCs w:val="24"/>
        </w:rPr>
        <w:t xml:space="preserve">strategy </w:t>
      </w:r>
      <w:r w:rsidR="001D6B10" w:rsidRPr="00AA2FE5">
        <w:rPr>
          <w:rFonts w:eastAsia="CMR10"/>
          <w:sz w:val="24"/>
          <w:szCs w:val="24"/>
        </w:rPr>
        <w:t xml:space="preserve">(G-SBAS) </w:t>
      </w:r>
      <w:r w:rsidR="00516FB4" w:rsidRPr="00AA2FE5">
        <w:rPr>
          <w:rFonts w:eastAsia="CMR10"/>
          <w:sz w:val="24"/>
          <w:szCs w:val="24"/>
        </w:rPr>
        <w:t>with</w:t>
      </w:r>
      <w:r w:rsidR="00E440B9" w:rsidRPr="00AA2FE5">
        <w:rPr>
          <w:rFonts w:eastAsia="CMR10"/>
          <w:sz w:val="24"/>
          <w:szCs w:val="24"/>
        </w:rPr>
        <w:t>in</w:t>
      </w:r>
      <w:r w:rsidR="00516FB4" w:rsidRPr="00AA2FE5">
        <w:rPr>
          <w:rFonts w:eastAsia="CMR10"/>
          <w:sz w:val="24"/>
          <w:szCs w:val="24"/>
        </w:rPr>
        <w:t xml:space="preserve"> generalized </w:t>
      </w:r>
      <w:r w:rsidR="00A00B9D" w:rsidRPr="00AA2FE5">
        <w:rPr>
          <w:rFonts w:eastAsia="CMR10"/>
          <w:sz w:val="24"/>
          <w:szCs w:val="24"/>
        </w:rPr>
        <w:t>S-B</w:t>
      </w:r>
      <w:r w:rsidR="0043595B" w:rsidRPr="00AA2FE5">
        <w:rPr>
          <w:rFonts w:eastAsia="CMR10"/>
          <w:sz w:val="24"/>
          <w:szCs w:val="24"/>
        </w:rPr>
        <w:t xml:space="preserve"> algorithm</w:t>
      </w:r>
      <w:r w:rsidR="00516FB4" w:rsidRPr="00AA2FE5">
        <w:rPr>
          <w:rFonts w:eastAsia="CMR10"/>
          <w:sz w:val="24"/>
          <w:szCs w:val="24"/>
        </w:rPr>
        <w:t xml:space="preserve"> as introduced in </w:t>
      </w:r>
      <w:r w:rsidR="0043595B" w:rsidRPr="00AA2FE5">
        <w:rPr>
          <w:rFonts w:eastAsia="CMR10"/>
          <w:sz w:val="24"/>
          <w:szCs w:val="24"/>
        </w:rPr>
        <w:t xml:space="preserve">Section </w:t>
      </w:r>
      <w:r w:rsidR="009E02CB" w:rsidRPr="00AA2FE5">
        <w:fldChar w:fldCharType="begin"/>
      </w:r>
      <w:r w:rsidR="009E02CB" w:rsidRPr="00AA2FE5">
        <w:instrText xml:space="preserve"> REF _Ref244266505 \r \h  \* MERGEFORMAT </w:instrText>
      </w:r>
      <w:r w:rsidR="009E02CB" w:rsidRPr="00AA2FE5">
        <w:fldChar w:fldCharType="separate"/>
      </w:r>
      <w:r w:rsidR="004B16D3" w:rsidRPr="00AA2FE5">
        <w:rPr>
          <w:rFonts w:eastAsia="CMR10"/>
          <w:sz w:val="24"/>
          <w:szCs w:val="24"/>
          <w:cs/>
        </w:rPr>
        <w:t>‎</w:t>
      </w:r>
      <w:r w:rsidR="004B16D3" w:rsidRPr="00AA2FE5">
        <w:rPr>
          <w:rFonts w:eastAsia="CMR10"/>
          <w:sz w:val="24"/>
          <w:szCs w:val="24"/>
        </w:rPr>
        <w:t>II</w:t>
      </w:r>
      <w:r w:rsidR="009E02CB" w:rsidRPr="00AA2FE5">
        <w:fldChar w:fldCharType="end"/>
      </w:r>
      <w:r w:rsidR="00E440B9" w:rsidRPr="00AA2FE5">
        <w:rPr>
          <w:rFonts w:eastAsia="CMR10"/>
          <w:sz w:val="24"/>
          <w:szCs w:val="24"/>
        </w:rPr>
        <w:t xml:space="preserve"> and the standard </w:t>
      </w:r>
      <w:r w:rsidR="001D6B10" w:rsidRPr="00AA2FE5">
        <w:rPr>
          <w:rFonts w:eastAsia="CMR10"/>
          <w:sz w:val="24"/>
          <w:szCs w:val="24"/>
        </w:rPr>
        <w:t>S-B</w:t>
      </w:r>
      <w:r w:rsidR="0043595B" w:rsidRPr="00AA2FE5">
        <w:rPr>
          <w:rFonts w:eastAsia="CMR10"/>
          <w:sz w:val="24"/>
          <w:szCs w:val="24"/>
        </w:rPr>
        <w:t>.</w:t>
      </w:r>
      <w:r w:rsidR="001D6B10" w:rsidRPr="00AA2FE5">
        <w:rPr>
          <w:rFonts w:eastAsia="CMR10"/>
          <w:sz w:val="24"/>
          <w:szCs w:val="24"/>
        </w:rPr>
        <w:t xml:space="preserve"> The error thresholds of all three method</w:t>
      </w:r>
      <w:r w:rsidR="00A9637F" w:rsidRPr="00AA2FE5">
        <w:rPr>
          <w:rFonts w:eastAsia="CMR10"/>
          <w:sz w:val="24"/>
          <w:szCs w:val="24"/>
        </w:rPr>
        <w:t>s</w:t>
      </w:r>
      <w:r w:rsidR="001D6B10" w:rsidRPr="00AA2FE5">
        <w:rPr>
          <w:rFonts w:eastAsia="CMR10"/>
          <w:sz w:val="24"/>
          <w:szCs w:val="24"/>
        </w:rPr>
        <w:t xml:space="preserve"> are the same as given in Section II and corresponding flowcharts. </w:t>
      </w:r>
      <w:r w:rsidR="00516FB4" w:rsidRPr="00AA2FE5">
        <w:rPr>
          <w:rFonts w:eastAsia="CMR10"/>
          <w:sz w:val="24"/>
          <w:szCs w:val="24"/>
        </w:rPr>
        <w:t>Their short descriptions are given below.</w:t>
      </w:r>
    </w:p>
    <w:p w:rsidR="002C2BC5" w:rsidRPr="00AA2FE5" w:rsidRDefault="002C2BC5" w:rsidP="00426695">
      <w:pPr>
        <w:spacing w:line="480" w:lineRule="auto"/>
        <w:rPr>
          <w:rFonts w:eastAsia="CMR10"/>
          <w:sz w:val="24"/>
          <w:szCs w:val="24"/>
        </w:rPr>
      </w:pPr>
    </w:p>
    <w:p w:rsidR="002C2BC5" w:rsidRPr="00AA2FE5" w:rsidRDefault="005D7ABC" w:rsidP="00426695">
      <w:pPr>
        <w:pStyle w:val="Text"/>
        <w:numPr>
          <w:ilvl w:val="0"/>
          <w:numId w:val="22"/>
        </w:numPr>
        <w:spacing w:line="480" w:lineRule="auto"/>
        <w:rPr>
          <w:rFonts w:eastAsia="CMR10"/>
          <w:sz w:val="24"/>
          <w:szCs w:val="24"/>
        </w:rPr>
      </w:pPr>
      <w:proofErr w:type="spellStart"/>
      <w:r w:rsidRPr="00AA2FE5">
        <w:rPr>
          <w:sz w:val="24"/>
          <w:szCs w:val="24"/>
        </w:rPr>
        <w:t>Stoer-Bulirsch</w:t>
      </w:r>
      <w:proofErr w:type="spellEnd"/>
      <w:r w:rsidR="00F444E3" w:rsidRPr="00AA2FE5">
        <w:rPr>
          <w:sz w:val="24"/>
          <w:szCs w:val="24"/>
        </w:rPr>
        <w:t xml:space="preserve"> </w:t>
      </w:r>
      <w:r w:rsidR="008F56D7" w:rsidRPr="00AA2FE5">
        <w:rPr>
          <w:sz w:val="24"/>
          <w:szCs w:val="24"/>
        </w:rPr>
        <w:t>(S-B)</w:t>
      </w:r>
      <w:r w:rsidR="002C2BC5" w:rsidRPr="00AA2FE5">
        <w:rPr>
          <w:rFonts w:eastAsia="CMR10"/>
          <w:sz w:val="24"/>
          <w:szCs w:val="24"/>
        </w:rPr>
        <w:t xml:space="preserve">: </w:t>
      </w:r>
      <w:r w:rsidR="00354191" w:rsidRPr="00AA2FE5">
        <w:rPr>
          <w:rFonts w:eastAsia="CMR10"/>
          <w:sz w:val="24"/>
          <w:szCs w:val="24"/>
        </w:rPr>
        <w:t xml:space="preserve">Standard </w:t>
      </w:r>
      <w:proofErr w:type="spellStart"/>
      <w:r w:rsidR="002C2BC5" w:rsidRPr="00AA2FE5">
        <w:rPr>
          <w:rFonts w:eastAsia="CMR10"/>
          <w:sz w:val="24"/>
          <w:szCs w:val="24"/>
        </w:rPr>
        <w:t>Stoer</w:t>
      </w:r>
      <w:r w:rsidR="00C61D57" w:rsidRPr="00AA2FE5">
        <w:rPr>
          <w:rFonts w:eastAsia="CMR10"/>
          <w:sz w:val="24"/>
          <w:szCs w:val="24"/>
        </w:rPr>
        <w:t>-Bulirsch</w:t>
      </w:r>
      <w:proofErr w:type="spellEnd"/>
      <w:r w:rsidR="009C2DBF" w:rsidRPr="00AA2FE5">
        <w:rPr>
          <w:rFonts w:eastAsia="CMR10"/>
          <w:sz w:val="24"/>
          <w:szCs w:val="24"/>
        </w:rPr>
        <w:t xml:space="preserve"> a</w:t>
      </w:r>
      <w:r w:rsidR="002C2BC5" w:rsidRPr="00AA2FE5">
        <w:rPr>
          <w:rFonts w:eastAsia="CMR10"/>
          <w:sz w:val="24"/>
          <w:szCs w:val="24"/>
        </w:rPr>
        <w:t xml:space="preserve">lgorithm </w:t>
      </w:r>
      <w:r w:rsidR="0067203C" w:rsidRPr="00AA2FE5">
        <w:rPr>
          <w:rFonts w:eastAsia="CMR10"/>
          <w:sz w:val="24"/>
          <w:szCs w:val="24"/>
        </w:rPr>
        <w:t xml:space="preserve">following a </w:t>
      </w:r>
      <w:r w:rsidR="002C2BC5" w:rsidRPr="00AA2FE5">
        <w:rPr>
          <w:rFonts w:eastAsia="CMR10"/>
          <w:sz w:val="24"/>
          <w:szCs w:val="24"/>
        </w:rPr>
        <w:t>diagonal Neville path is implemented.</w:t>
      </w:r>
    </w:p>
    <w:p w:rsidR="001E29B8" w:rsidRPr="00AA2FE5" w:rsidRDefault="004015A7" w:rsidP="00426695">
      <w:pPr>
        <w:pStyle w:val="Text"/>
        <w:numPr>
          <w:ilvl w:val="0"/>
          <w:numId w:val="22"/>
        </w:numPr>
        <w:spacing w:line="480" w:lineRule="auto"/>
        <w:rPr>
          <w:rFonts w:eastAsia="CMR10"/>
          <w:sz w:val="24"/>
          <w:szCs w:val="24"/>
        </w:rPr>
      </w:pPr>
      <w:r w:rsidRPr="00AA2FE5">
        <w:rPr>
          <w:rFonts w:eastAsia="CMR10"/>
          <w:sz w:val="24"/>
          <w:szCs w:val="24"/>
        </w:rPr>
        <w:t xml:space="preserve">Generalized </w:t>
      </w:r>
      <w:proofErr w:type="spellStart"/>
      <w:r w:rsidR="006D7E20" w:rsidRPr="00AA2FE5">
        <w:rPr>
          <w:rFonts w:eastAsia="CMR10"/>
          <w:sz w:val="24"/>
          <w:szCs w:val="24"/>
        </w:rPr>
        <w:t>Stoer-Bulirsch</w:t>
      </w:r>
      <w:proofErr w:type="spellEnd"/>
      <w:r w:rsidR="006D7E20" w:rsidRPr="00AA2FE5">
        <w:rPr>
          <w:rFonts w:eastAsia="CMR10"/>
          <w:sz w:val="24"/>
          <w:szCs w:val="24"/>
        </w:rPr>
        <w:t xml:space="preserve"> with Adaptive Sampling (G-SBAS)</w:t>
      </w:r>
      <w:r w:rsidR="00BC4670" w:rsidRPr="00AA2FE5">
        <w:rPr>
          <w:rFonts w:eastAsia="CMR10"/>
          <w:sz w:val="24"/>
          <w:szCs w:val="24"/>
        </w:rPr>
        <w:t>:</w:t>
      </w:r>
      <w:r w:rsidR="00C919D5" w:rsidRPr="00AA2FE5">
        <w:rPr>
          <w:rFonts w:eastAsia="CMR10"/>
          <w:sz w:val="24"/>
          <w:szCs w:val="24"/>
        </w:rPr>
        <w:t xml:space="preserve"> The adaptive sampling</w:t>
      </w:r>
      <w:r w:rsidR="005A2CFD" w:rsidRPr="00AA2FE5">
        <w:rPr>
          <w:rFonts w:eastAsia="CMR10"/>
          <w:sz w:val="24"/>
          <w:szCs w:val="24"/>
        </w:rPr>
        <w:t>,</w:t>
      </w:r>
      <w:r w:rsidR="00C919D5" w:rsidRPr="00AA2FE5">
        <w:rPr>
          <w:rFonts w:eastAsia="CMR10"/>
          <w:sz w:val="24"/>
          <w:szCs w:val="24"/>
        </w:rPr>
        <w:t xml:space="preserve"> </w:t>
      </w:r>
      <w:r w:rsidR="005A2CFD" w:rsidRPr="00AA2FE5">
        <w:rPr>
          <w:rFonts w:eastAsia="CMR10"/>
          <w:sz w:val="24"/>
          <w:szCs w:val="24"/>
        </w:rPr>
        <w:t xml:space="preserve">explained in Section </w:t>
      </w:r>
      <w:r w:rsidR="009E02CB" w:rsidRPr="00AA2FE5">
        <w:fldChar w:fldCharType="begin"/>
      </w:r>
      <w:r w:rsidR="009E02CB" w:rsidRPr="00AA2FE5">
        <w:instrText xml:space="preserve"> REF _Ref244266505 \r \h  \* MERGEFORMAT </w:instrText>
      </w:r>
      <w:r w:rsidR="009E02CB" w:rsidRPr="00AA2FE5">
        <w:fldChar w:fldCharType="separate"/>
      </w:r>
      <w:r w:rsidR="004B16D3" w:rsidRPr="00AA2FE5">
        <w:rPr>
          <w:rFonts w:eastAsia="CMR10"/>
          <w:sz w:val="24"/>
          <w:szCs w:val="24"/>
          <w:cs/>
        </w:rPr>
        <w:t>‎</w:t>
      </w:r>
      <w:r w:rsidR="004B16D3" w:rsidRPr="00AA2FE5">
        <w:rPr>
          <w:rFonts w:eastAsia="CMR10"/>
          <w:sz w:val="24"/>
          <w:szCs w:val="24"/>
        </w:rPr>
        <w:t>II</w:t>
      </w:r>
      <w:r w:rsidR="009E02CB" w:rsidRPr="00AA2FE5">
        <w:fldChar w:fldCharType="end"/>
      </w:r>
      <w:r w:rsidR="005A2CFD" w:rsidRPr="00AA2FE5">
        <w:rPr>
          <w:rFonts w:eastAsia="CMR10"/>
          <w:sz w:val="24"/>
          <w:szCs w:val="24"/>
        </w:rPr>
        <w:t xml:space="preserve"> B,</w:t>
      </w:r>
      <w:r w:rsidR="005A2CFD" w:rsidRPr="00AA2FE5" w:rsidDel="009C4A29">
        <w:rPr>
          <w:rFonts w:eastAsia="CMR10"/>
          <w:sz w:val="24"/>
          <w:szCs w:val="24"/>
        </w:rPr>
        <w:t xml:space="preserve"> </w:t>
      </w:r>
      <w:r w:rsidR="005A2CFD" w:rsidRPr="00AA2FE5">
        <w:rPr>
          <w:rFonts w:eastAsia="CMR10"/>
          <w:sz w:val="24"/>
          <w:szCs w:val="24"/>
        </w:rPr>
        <w:t>utilizing</w:t>
      </w:r>
      <w:r w:rsidR="009C4A29" w:rsidRPr="00AA2FE5">
        <w:rPr>
          <w:rFonts w:eastAsia="CMR10"/>
          <w:sz w:val="24"/>
          <w:szCs w:val="24"/>
        </w:rPr>
        <w:t xml:space="preserve"> the </w:t>
      </w:r>
      <w:r w:rsidR="00C919D5" w:rsidRPr="00AA2FE5">
        <w:rPr>
          <w:rFonts w:eastAsia="CMR10"/>
          <w:sz w:val="24"/>
          <w:szCs w:val="24"/>
        </w:rPr>
        <w:t xml:space="preserve">generalized </w:t>
      </w:r>
      <w:proofErr w:type="spellStart"/>
      <w:r w:rsidR="006D7E20" w:rsidRPr="00AA2FE5">
        <w:rPr>
          <w:rFonts w:eastAsia="CMR10"/>
          <w:sz w:val="24"/>
          <w:szCs w:val="24"/>
        </w:rPr>
        <w:t>Stoer-Bulirsch</w:t>
      </w:r>
      <w:proofErr w:type="spellEnd"/>
      <w:r w:rsidR="006D7E20" w:rsidRPr="00AA2FE5">
        <w:rPr>
          <w:rFonts w:eastAsia="CMR10"/>
          <w:sz w:val="24"/>
          <w:szCs w:val="24"/>
        </w:rPr>
        <w:t xml:space="preserve"> algorithm</w:t>
      </w:r>
      <w:r w:rsidR="00C919D5" w:rsidRPr="00AA2FE5">
        <w:rPr>
          <w:rFonts w:eastAsia="CMR10"/>
          <w:sz w:val="24"/>
          <w:szCs w:val="24"/>
        </w:rPr>
        <w:t xml:space="preserve"> is implemented. </w:t>
      </w:r>
    </w:p>
    <w:p w:rsidR="0067203C" w:rsidRPr="00AA2FE5" w:rsidRDefault="006D7E20" w:rsidP="00426695">
      <w:pPr>
        <w:pStyle w:val="Text"/>
        <w:numPr>
          <w:ilvl w:val="0"/>
          <w:numId w:val="22"/>
        </w:numPr>
        <w:spacing w:line="480" w:lineRule="auto"/>
        <w:rPr>
          <w:rFonts w:eastAsia="CMR10"/>
          <w:sz w:val="24"/>
          <w:szCs w:val="24"/>
        </w:rPr>
      </w:pPr>
      <w:r w:rsidRPr="00AA2FE5">
        <w:rPr>
          <w:rFonts w:eastAsia="CMR10"/>
          <w:sz w:val="24"/>
          <w:szCs w:val="24"/>
        </w:rPr>
        <w:t xml:space="preserve">Generalized </w:t>
      </w:r>
      <w:proofErr w:type="spellStart"/>
      <w:r w:rsidRPr="00AA2FE5">
        <w:rPr>
          <w:rFonts w:eastAsia="CMR10"/>
          <w:sz w:val="24"/>
          <w:szCs w:val="24"/>
        </w:rPr>
        <w:t>Stoer-Bulirsch</w:t>
      </w:r>
      <w:proofErr w:type="spellEnd"/>
      <w:r w:rsidRPr="00AA2FE5">
        <w:rPr>
          <w:rFonts w:eastAsia="CMR10"/>
          <w:sz w:val="24"/>
          <w:szCs w:val="24"/>
        </w:rPr>
        <w:t xml:space="preserve"> with Adaptive and Initial Sampling</w:t>
      </w:r>
      <w:r w:rsidR="001D6B10" w:rsidRPr="00AA2FE5">
        <w:rPr>
          <w:rFonts w:eastAsia="CMR10"/>
          <w:sz w:val="24"/>
          <w:szCs w:val="24"/>
        </w:rPr>
        <w:t xml:space="preserve"> (G-SBAIS)</w:t>
      </w:r>
      <w:r w:rsidR="00D437B5" w:rsidRPr="00AA2FE5">
        <w:rPr>
          <w:rFonts w:eastAsia="CMR10"/>
          <w:sz w:val="24"/>
          <w:szCs w:val="24"/>
        </w:rPr>
        <w:t xml:space="preserve">: </w:t>
      </w:r>
      <w:r w:rsidR="00915726" w:rsidRPr="00AA2FE5">
        <w:rPr>
          <w:rFonts w:eastAsia="CMR10"/>
          <w:sz w:val="24"/>
          <w:szCs w:val="24"/>
        </w:rPr>
        <w:t xml:space="preserve">The adaptive sampling (Section </w:t>
      </w:r>
      <w:r w:rsidR="009E02CB" w:rsidRPr="00AA2FE5">
        <w:fldChar w:fldCharType="begin"/>
      </w:r>
      <w:r w:rsidR="009E02CB" w:rsidRPr="00AA2FE5">
        <w:instrText xml:space="preserve"> REF _Ref244266505 \r \h  \* MERGEFORMAT </w:instrText>
      </w:r>
      <w:r w:rsidR="009E02CB" w:rsidRPr="00AA2FE5">
        <w:fldChar w:fldCharType="separate"/>
      </w:r>
      <w:r w:rsidR="004B16D3" w:rsidRPr="00AA2FE5">
        <w:rPr>
          <w:rFonts w:eastAsia="CMR10"/>
          <w:sz w:val="24"/>
          <w:szCs w:val="24"/>
          <w:cs/>
        </w:rPr>
        <w:t>‎</w:t>
      </w:r>
      <w:r w:rsidR="004B16D3" w:rsidRPr="00AA2FE5">
        <w:rPr>
          <w:rFonts w:eastAsia="CMR10"/>
          <w:sz w:val="24"/>
          <w:szCs w:val="24"/>
        </w:rPr>
        <w:t>II</w:t>
      </w:r>
      <w:r w:rsidR="009E02CB" w:rsidRPr="00AA2FE5">
        <w:fldChar w:fldCharType="end"/>
      </w:r>
      <w:r w:rsidR="00915726" w:rsidRPr="00AA2FE5">
        <w:rPr>
          <w:rFonts w:eastAsia="CMR10"/>
          <w:sz w:val="24"/>
          <w:szCs w:val="24"/>
        </w:rPr>
        <w:t xml:space="preserve"> B) and the initial sampling (Section </w:t>
      </w:r>
      <w:r w:rsidR="009E02CB" w:rsidRPr="00AA2FE5">
        <w:fldChar w:fldCharType="begin"/>
      </w:r>
      <w:r w:rsidR="009E02CB" w:rsidRPr="00AA2FE5">
        <w:instrText xml:space="preserve"> REF _Ref244266505 \r \h  \* MERGEFORMAT </w:instrText>
      </w:r>
      <w:r w:rsidR="009E02CB" w:rsidRPr="00AA2FE5">
        <w:fldChar w:fldCharType="separate"/>
      </w:r>
      <w:r w:rsidR="004B16D3" w:rsidRPr="00AA2FE5">
        <w:rPr>
          <w:rFonts w:eastAsia="CMR10"/>
          <w:sz w:val="24"/>
          <w:szCs w:val="24"/>
          <w:cs/>
        </w:rPr>
        <w:t>‎</w:t>
      </w:r>
      <w:r w:rsidR="004B16D3" w:rsidRPr="00AA2FE5">
        <w:rPr>
          <w:rFonts w:eastAsia="CMR10"/>
          <w:sz w:val="24"/>
          <w:szCs w:val="24"/>
        </w:rPr>
        <w:t>II</w:t>
      </w:r>
      <w:r w:rsidR="009E02CB" w:rsidRPr="00AA2FE5">
        <w:fldChar w:fldCharType="end"/>
      </w:r>
      <w:r w:rsidR="00915726" w:rsidRPr="00AA2FE5">
        <w:rPr>
          <w:rFonts w:eastAsia="CMR10"/>
          <w:sz w:val="24"/>
          <w:szCs w:val="24"/>
        </w:rPr>
        <w:t xml:space="preserve"> A) are integrated with the generalized </w:t>
      </w:r>
      <w:proofErr w:type="spellStart"/>
      <w:r w:rsidR="00915726" w:rsidRPr="00AA2FE5">
        <w:rPr>
          <w:rFonts w:eastAsia="CMR10"/>
          <w:sz w:val="24"/>
          <w:szCs w:val="24"/>
        </w:rPr>
        <w:t>Stoer-Bulirsch</w:t>
      </w:r>
      <w:proofErr w:type="spellEnd"/>
      <w:r w:rsidR="00915726" w:rsidRPr="00AA2FE5">
        <w:rPr>
          <w:rFonts w:eastAsia="CMR10"/>
          <w:sz w:val="24"/>
          <w:szCs w:val="24"/>
        </w:rPr>
        <w:t xml:space="preserve"> algorithm.</w:t>
      </w:r>
    </w:p>
    <w:p w:rsidR="00ED500C" w:rsidRPr="00AA2FE5" w:rsidRDefault="00ED500C" w:rsidP="00426695">
      <w:pPr>
        <w:pStyle w:val="Text"/>
        <w:spacing w:line="480" w:lineRule="auto"/>
        <w:ind w:firstLine="0"/>
        <w:rPr>
          <w:rFonts w:eastAsia="CMR10"/>
          <w:sz w:val="24"/>
          <w:szCs w:val="24"/>
        </w:rPr>
      </w:pPr>
    </w:p>
    <w:p w:rsidR="0067203C" w:rsidRPr="00AA2FE5" w:rsidRDefault="0067203C" w:rsidP="00426695">
      <w:pPr>
        <w:pStyle w:val="Text"/>
        <w:spacing w:line="480" w:lineRule="auto"/>
        <w:ind w:firstLine="0"/>
        <w:rPr>
          <w:rFonts w:eastAsia="CMR10"/>
          <w:sz w:val="24"/>
          <w:szCs w:val="24"/>
        </w:rPr>
      </w:pPr>
      <w:r w:rsidRPr="00AA2FE5">
        <w:rPr>
          <w:rFonts w:eastAsia="CMR10"/>
          <w:sz w:val="24"/>
          <w:szCs w:val="24"/>
        </w:rPr>
        <w:t>Above</w:t>
      </w:r>
      <w:r w:rsidR="002C2BC5" w:rsidRPr="00AA2FE5">
        <w:rPr>
          <w:rFonts w:eastAsia="CMR10"/>
          <w:sz w:val="24"/>
          <w:szCs w:val="24"/>
        </w:rPr>
        <w:t xml:space="preserve"> </w:t>
      </w:r>
      <w:r w:rsidR="00527D5F" w:rsidRPr="00AA2FE5">
        <w:rPr>
          <w:rFonts w:eastAsia="CMR10"/>
          <w:sz w:val="24"/>
          <w:szCs w:val="24"/>
        </w:rPr>
        <w:t>three</w:t>
      </w:r>
      <w:r w:rsidR="002C2BC5" w:rsidRPr="00AA2FE5">
        <w:rPr>
          <w:rFonts w:eastAsia="CMR10"/>
          <w:sz w:val="24"/>
          <w:szCs w:val="24"/>
        </w:rPr>
        <w:t xml:space="preserve"> strategies were used to construct interpolations to approximate the return loss response of </w:t>
      </w:r>
      <w:r w:rsidR="009C4A29" w:rsidRPr="00AA2FE5">
        <w:rPr>
          <w:rFonts w:eastAsia="CMR10"/>
          <w:sz w:val="24"/>
          <w:szCs w:val="24"/>
        </w:rPr>
        <w:t xml:space="preserve">complex </w:t>
      </w:r>
      <w:proofErr w:type="spellStart"/>
      <w:r w:rsidR="005C30CB" w:rsidRPr="00AA2FE5">
        <w:rPr>
          <w:rFonts w:eastAsia="CMR10"/>
          <w:sz w:val="24"/>
          <w:szCs w:val="24"/>
        </w:rPr>
        <w:t>microstrip</w:t>
      </w:r>
      <w:proofErr w:type="spellEnd"/>
      <w:r w:rsidR="00B64B07" w:rsidRPr="00AA2FE5">
        <w:rPr>
          <w:rFonts w:eastAsia="CMR10"/>
          <w:sz w:val="24"/>
          <w:szCs w:val="24"/>
        </w:rPr>
        <w:t xml:space="preserve"> patch antenna</w:t>
      </w:r>
      <w:r w:rsidR="009C4A29" w:rsidRPr="00AA2FE5">
        <w:rPr>
          <w:rFonts w:eastAsia="CMR10"/>
          <w:sz w:val="24"/>
          <w:szCs w:val="24"/>
        </w:rPr>
        <w:t>s</w:t>
      </w:r>
      <w:r w:rsidR="00B64B07" w:rsidRPr="00AA2FE5">
        <w:rPr>
          <w:rFonts w:eastAsia="CMR10"/>
          <w:sz w:val="24"/>
          <w:szCs w:val="24"/>
        </w:rPr>
        <w:t xml:space="preserve"> with </w:t>
      </w:r>
      <w:r w:rsidR="000C60AF" w:rsidRPr="00AA2FE5">
        <w:rPr>
          <w:rFonts w:eastAsia="CMR10"/>
          <w:sz w:val="24"/>
          <w:szCs w:val="24"/>
        </w:rPr>
        <w:t xml:space="preserve">arbitrary </w:t>
      </w:r>
      <w:r w:rsidR="002C2BC5" w:rsidRPr="00AA2FE5">
        <w:rPr>
          <w:rFonts w:eastAsia="CMR10"/>
          <w:sz w:val="24"/>
          <w:szCs w:val="24"/>
        </w:rPr>
        <w:t xml:space="preserve">material </w:t>
      </w:r>
      <w:r w:rsidR="007356E9" w:rsidRPr="00AA2FE5">
        <w:rPr>
          <w:rFonts w:eastAsia="CMR10"/>
          <w:sz w:val="24"/>
          <w:szCs w:val="24"/>
        </w:rPr>
        <w:t xml:space="preserve">distribution </w:t>
      </w:r>
      <w:r w:rsidR="002C2BC5" w:rsidRPr="00AA2FE5">
        <w:rPr>
          <w:rFonts w:eastAsia="CMR10"/>
          <w:sz w:val="24"/>
          <w:szCs w:val="24"/>
        </w:rPr>
        <w:t xml:space="preserve">and </w:t>
      </w:r>
      <w:r w:rsidR="00B64B07" w:rsidRPr="00AA2FE5">
        <w:rPr>
          <w:rFonts w:eastAsia="CMR10"/>
          <w:sz w:val="24"/>
          <w:szCs w:val="24"/>
        </w:rPr>
        <w:t xml:space="preserve">patch </w:t>
      </w:r>
      <w:r w:rsidR="002C2BC5" w:rsidRPr="00AA2FE5">
        <w:rPr>
          <w:rFonts w:eastAsia="CMR10"/>
          <w:sz w:val="24"/>
          <w:szCs w:val="24"/>
        </w:rPr>
        <w:t>conductor topologies</w:t>
      </w:r>
      <w:r w:rsidR="00E440B9" w:rsidRPr="00AA2FE5">
        <w:rPr>
          <w:rFonts w:eastAsia="CMR10"/>
          <w:sz w:val="24"/>
          <w:szCs w:val="24"/>
        </w:rPr>
        <w:t xml:space="preserve">. </w:t>
      </w:r>
      <w:r w:rsidR="000C60AF" w:rsidRPr="00AA2FE5">
        <w:rPr>
          <w:rFonts w:eastAsia="CMR10"/>
          <w:sz w:val="24"/>
          <w:szCs w:val="24"/>
        </w:rPr>
        <w:t>Comparative interpolation r</w:t>
      </w:r>
      <w:r w:rsidR="002C2BC5" w:rsidRPr="00AA2FE5">
        <w:rPr>
          <w:rFonts w:eastAsia="CMR10"/>
          <w:sz w:val="24"/>
          <w:szCs w:val="24"/>
        </w:rPr>
        <w:t xml:space="preserve">esults </w:t>
      </w:r>
      <w:r w:rsidR="000C60AF" w:rsidRPr="00AA2FE5">
        <w:rPr>
          <w:rFonts w:eastAsia="CMR10"/>
          <w:sz w:val="24"/>
          <w:szCs w:val="24"/>
        </w:rPr>
        <w:t xml:space="preserve">for </w:t>
      </w:r>
      <w:r w:rsidR="00E440B9" w:rsidRPr="00AA2FE5">
        <w:rPr>
          <w:rFonts w:eastAsia="CMR10"/>
          <w:sz w:val="24"/>
          <w:szCs w:val="24"/>
        </w:rPr>
        <w:t xml:space="preserve">the return loss response of </w:t>
      </w:r>
      <w:r w:rsidR="00053901" w:rsidRPr="00AA2FE5">
        <w:rPr>
          <w:rFonts w:eastAsia="CMR10"/>
          <w:sz w:val="24"/>
          <w:szCs w:val="24"/>
        </w:rPr>
        <w:t>five</w:t>
      </w:r>
      <w:r w:rsidR="000C60AF" w:rsidRPr="00AA2FE5">
        <w:rPr>
          <w:rFonts w:eastAsia="CMR10"/>
          <w:sz w:val="24"/>
          <w:szCs w:val="24"/>
        </w:rPr>
        <w:t xml:space="preserve"> antennas with different </w:t>
      </w:r>
      <w:r w:rsidR="00FD0C94" w:rsidRPr="00AA2FE5">
        <w:rPr>
          <w:rFonts w:eastAsia="CMR10"/>
          <w:sz w:val="24"/>
          <w:szCs w:val="24"/>
        </w:rPr>
        <w:t>conductor</w:t>
      </w:r>
      <w:r w:rsidR="000C60AF" w:rsidRPr="00AA2FE5">
        <w:rPr>
          <w:rFonts w:eastAsia="CMR10"/>
          <w:sz w:val="24"/>
          <w:szCs w:val="24"/>
        </w:rPr>
        <w:t xml:space="preserve"> and material topologies </w:t>
      </w:r>
      <w:r w:rsidR="002C2BC5" w:rsidRPr="00AA2FE5">
        <w:rPr>
          <w:rFonts w:eastAsia="CMR10"/>
          <w:sz w:val="24"/>
          <w:szCs w:val="24"/>
        </w:rPr>
        <w:t>are shown in</w:t>
      </w:r>
      <w:r w:rsidR="000B006F" w:rsidRPr="00AA2FE5">
        <w:rPr>
          <w:rFonts w:eastAsia="CMR10"/>
          <w:sz w:val="24"/>
          <w:szCs w:val="24"/>
        </w:rPr>
        <w:t xml:space="preserve"> </w:t>
      </w:r>
      <w:fldSimple w:instr=" REF _Ref225440961 \h  \* MERGEFORMAT ">
        <w:r w:rsidR="004B16D3" w:rsidRPr="00AA2FE5">
          <w:rPr>
            <w:rFonts w:eastAsia="CMR10"/>
            <w:sz w:val="24"/>
            <w:szCs w:val="24"/>
          </w:rPr>
          <w:t>Fig. 6</w:t>
        </w:r>
      </w:fldSimple>
      <w:r w:rsidR="00165B13" w:rsidRPr="00AA2FE5">
        <w:rPr>
          <w:rFonts w:eastAsia="CMR10"/>
          <w:sz w:val="24"/>
          <w:szCs w:val="24"/>
        </w:rPr>
        <w:t>.</w:t>
      </w:r>
    </w:p>
    <w:p w:rsidR="00341636" w:rsidRPr="00AA2FE5" w:rsidRDefault="00341636" w:rsidP="00426695">
      <w:pPr>
        <w:pStyle w:val="Text"/>
        <w:spacing w:line="480" w:lineRule="auto"/>
        <w:ind w:firstLine="0"/>
        <w:rPr>
          <w:rFonts w:eastAsia="CMR10"/>
          <w:sz w:val="24"/>
          <w:szCs w:val="24"/>
        </w:rPr>
      </w:pPr>
      <w:r w:rsidRPr="00AA2FE5">
        <w:rPr>
          <w:rFonts w:eastAsia="CMR10"/>
          <w:sz w:val="24"/>
          <w:szCs w:val="24"/>
        </w:rPr>
        <w:t>Each interpolation curve is compared to the original return loss response which is numerically simulated using a fine sampling rate of 1 MHz, i.e. 1001 uniformly distributed frequency points are sampled between 1-2 GHz. Since finer sampling does not improve the response further, it can be accepted as the original antenna simulation response.</w:t>
      </w:r>
    </w:p>
    <w:p w:rsidR="00F3187C" w:rsidRPr="00AA2FE5" w:rsidRDefault="00063C53" w:rsidP="00E43AF2">
      <w:pPr>
        <w:pStyle w:val="Text"/>
        <w:spacing w:line="480" w:lineRule="auto"/>
        <w:rPr>
          <w:rFonts w:eastAsia="CMR10"/>
          <w:sz w:val="24"/>
          <w:szCs w:val="24"/>
        </w:rPr>
      </w:pPr>
      <w:r w:rsidRPr="00AA2FE5">
        <w:rPr>
          <w:rFonts w:eastAsia="CMR10"/>
          <w:sz w:val="24"/>
          <w:szCs w:val="24"/>
        </w:rPr>
        <w:t>T</w:t>
      </w:r>
      <w:r w:rsidR="002C2BC5" w:rsidRPr="00AA2FE5">
        <w:rPr>
          <w:rFonts w:eastAsia="CMR10"/>
          <w:sz w:val="24"/>
          <w:szCs w:val="24"/>
        </w:rPr>
        <w:t xml:space="preserve">o </w:t>
      </w:r>
      <w:r w:rsidRPr="00AA2FE5">
        <w:rPr>
          <w:rFonts w:eastAsia="CMR10"/>
          <w:sz w:val="24"/>
          <w:szCs w:val="24"/>
        </w:rPr>
        <w:t xml:space="preserve">compare the performance of interpolations with respect to their capability in </w:t>
      </w:r>
      <w:r w:rsidR="00BC3CD8" w:rsidRPr="00AA2FE5">
        <w:rPr>
          <w:rFonts w:eastAsia="CMR10"/>
          <w:sz w:val="24"/>
          <w:szCs w:val="24"/>
        </w:rPr>
        <w:t xml:space="preserve">detecting resonances with minimum number of support points </w:t>
      </w:r>
      <w:r w:rsidRPr="00AA2FE5">
        <w:rPr>
          <w:rFonts w:eastAsia="CMR10"/>
          <w:sz w:val="24"/>
          <w:szCs w:val="24"/>
        </w:rPr>
        <w:t xml:space="preserve">for </w:t>
      </w:r>
      <w:r w:rsidR="002C2BC5" w:rsidRPr="00AA2FE5">
        <w:rPr>
          <w:rFonts w:eastAsia="CMR10"/>
          <w:sz w:val="24"/>
          <w:szCs w:val="24"/>
        </w:rPr>
        <w:t>return loss curves</w:t>
      </w:r>
      <w:r w:rsidR="00BC3CD8" w:rsidRPr="00AA2FE5">
        <w:rPr>
          <w:rFonts w:eastAsia="CMR10"/>
          <w:sz w:val="24"/>
          <w:szCs w:val="24"/>
        </w:rPr>
        <w:t xml:space="preserve"> belonging to complex antenna designs,</w:t>
      </w:r>
      <w:r w:rsidR="00297C40" w:rsidRPr="00AA2FE5">
        <w:rPr>
          <w:rFonts w:eastAsia="CMR10"/>
          <w:sz w:val="24"/>
          <w:szCs w:val="24"/>
        </w:rPr>
        <w:t xml:space="preserve"> the proposed interpolations were compared for </w:t>
      </w:r>
      <w:r w:rsidR="00BC3CD8" w:rsidRPr="00AA2FE5">
        <w:rPr>
          <w:rFonts w:eastAsia="CMR10"/>
          <w:sz w:val="24"/>
          <w:szCs w:val="24"/>
        </w:rPr>
        <w:t xml:space="preserve">a set of </w:t>
      </w:r>
      <w:r w:rsidR="00297C40" w:rsidRPr="00AA2FE5">
        <w:rPr>
          <w:rFonts w:eastAsia="CMR10"/>
          <w:sz w:val="24"/>
          <w:szCs w:val="24"/>
        </w:rPr>
        <w:t xml:space="preserve">return loss curves of </w:t>
      </w:r>
      <w:r w:rsidR="00053901" w:rsidRPr="00AA2FE5">
        <w:rPr>
          <w:rFonts w:eastAsia="CMR10"/>
          <w:sz w:val="24"/>
          <w:szCs w:val="24"/>
        </w:rPr>
        <w:t>five</w:t>
      </w:r>
      <w:r w:rsidR="00973403" w:rsidRPr="00AA2FE5">
        <w:rPr>
          <w:rFonts w:eastAsia="CMR10"/>
          <w:sz w:val="24"/>
          <w:szCs w:val="24"/>
        </w:rPr>
        <w:t xml:space="preserve"> </w:t>
      </w:r>
      <w:r w:rsidR="00297C40" w:rsidRPr="00AA2FE5">
        <w:rPr>
          <w:rFonts w:eastAsia="CMR10"/>
          <w:sz w:val="24"/>
          <w:szCs w:val="24"/>
        </w:rPr>
        <w:t>different design candidates</w:t>
      </w:r>
      <w:r w:rsidR="00527D5F" w:rsidRPr="00AA2FE5">
        <w:rPr>
          <w:rFonts w:eastAsia="CMR10"/>
          <w:sz w:val="24"/>
          <w:szCs w:val="24"/>
        </w:rPr>
        <w:t xml:space="preserve"> </w:t>
      </w:r>
      <w:r w:rsidR="00DA26DD" w:rsidRPr="00AA2FE5">
        <w:rPr>
          <w:rFonts w:eastAsia="CMR10"/>
          <w:sz w:val="24"/>
          <w:szCs w:val="24"/>
        </w:rPr>
        <w:t>with at least 3 resonances</w:t>
      </w:r>
      <w:r w:rsidR="00F10A3A" w:rsidRPr="00AA2FE5">
        <w:rPr>
          <w:rFonts w:eastAsia="CMR10"/>
          <w:sz w:val="24"/>
          <w:szCs w:val="24"/>
        </w:rPr>
        <w:t>,</w:t>
      </w:r>
      <w:r w:rsidR="00375AD9" w:rsidRPr="00AA2FE5">
        <w:rPr>
          <w:rFonts w:eastAsia="CMR10"/>
          <w:sz w:val="24"/>
          <w:szCs w:val="24"/>
        </w:rPr>
        <w:t xml:space="preserve"> </w:t>
      </w:r>
      <w:r w:rsidR="000C60AF" w:rsidRPr="00AA2FE5">
        <w:rPr>
          <w:rFonts w:eastAsia="CMR10"/>
          <w:sz w:val="24"/>
          <w:szCs w:val="24"/>
        </w:rPr>
        <w:t xml:space="preserve">where the </w:t>
      </w:r>
      <w:r w:rsidR="007F4FAE" w:rsidRPr="00AA2FE5">
        <w:rPr>
          <w:rFonts w:eastAsia="CMR10"/>
          <w:sz w:val="24"/>
          <w:szCs w:val="24"/>
        </w:rPr>
        <w:t xml:space="preserve">standard </w:t>
      </w:r>
      <w:proofErr w:type="spellStart"/>
      <w:r w:rsidR="007F4FAE" w:rsidRPr="00AA2FE5">
        <w:rPr>
          <w:rFonts w:eastAsia="CMR10"/>
          <w:sz w:val="24"/>
          <w:szCs w:val="24"/>
        </w:rPr>
        <w:t>Stoer-Bulirsch</w:t>
      </w:r>
      <w:proofErr w:type="spellEnd"/>
      <w:r w:rsidR="007F4FAE" w:rsidRPr="00AA2FE5">
        <w:rPr>
          <w:rFonts w:eastAsia="CMR10"/>
          <w:sz w:val="24"/>
          <w:szCs w:val="24"/>
        </w:rPr>
        <w:t xml:space="preserve"> algorithm</w:t>
      </w:r>
      <w:r w:rsidR="00527D5F" w:rsidRPr="00AA2FE5">
        <w:rPr>
          <w:rFonts w:eastAsia="CMR10"/>
          <w:sz w:val="24"/>
          <w:szCs w:val="24"/>
        </w:rPr>
        <w:t xml:space="preserve"> failed to </w:t>
      </w:r>
      <w:r w:rsidR="000C60AF" w:rsidRPr="00AA2FE5">
        <w:rPr>
          <w:rFonts w:eastAsia="CMR10"/>
          <w:sz w:val="24"/>
          <w:szCs w:val="24"/>
        </w:rPr>
        <w:t>provide a successful interpolation by missing at least one major resonance below -2dB</w:t>
      </w:r>
      <w:r w:rsidR="00297C40" w:rsidRPr="00AA2FE5">
        <w:rPr>
          <w:rFonts w:eastAsia="CMR10"/>
          <w:sz w:val="24"/>
          <w:szCs w:val="24"/>
        </w:rPr>
        <w:t xml:space="preserve">. </w:t>
      </w:r>
      <w:fldSimple w:instr=" REF _Ref225440961 \h  \* MERGEFORMAT ">
        <w:r w:rsidR="004B16D3" w:rsidRPr="00AA2FE5">
          <w:rPr>
            <w:rFonts w:eastAsia="CMR10"/>
            <w:sz w:val="24"/>
            <w:szCs w:val="24"/>
          </w:rPr>
          <w:t>Fig. 6</w:t>
        </w:r>
      </w:fldSimple>
      <w:r w:rsidR="00392FE8" w:rsidRPr="00AA2FE5">
        <w:rPr>
          <w:rFonts w:eastAsia="CMR10"/>
          <w:sz w:val="24"/>
          <w:szCs w:val="24"/>
        </w:rPr>
        <w:t xml:space="preserve"> (a-</w:t>
      </w:r>
      <w:r w:rsidR="007F4FAE" w:rsidRPr="00AA2FE5">
        <w:rPr>
          <w:rFonts w:eastAsia="CMR10"/>
          <w:sz w:val="24"/>
          <w:szCs w:val="24"/>
        </w:rPr>
        <w:t>c</w:t>
      </w:r>
      <w:r w:rsidR="00297C40" w:rsidRPr="00AA2FE5">
        <w:rPr>
          <w:rFonts w:eastAsia="CMR10"/>
          <w:sz w:val="24"/>
          <w:szCs w:val="24"/>
        </w:rPr>
        <w:t xml:space="preserve">) </w:t>
      </w:r>
      <w:r w:rsidR="00BC3CD8" w:rsidRPr="00AA2FE5">
        <w:rPr>
          <w:rFonts w:eastAsia="CMR10"/>
          <w:sz w:val="24"/>
          <w:szCs w:val="24"/>
        </w:rPr>
        <w:t xml:space="preserve">depicts interpolation </w:t>
      </w:r>
      <w:r w:rsidR="00297C40" w:rsidRPr="00AA2FE5">
        <w:rPr>
          <w:rFonts w:eastAsia="CMR10"/>
          <w:sz w:val="24"/>
          <w:szCs w:val="24"/>
        </w:rPr>
        <w:t xml:space="preserve">results </w:t>
      </w:r>
      <w:r w:rsidR="00BC3CD8" w:rsidRPr="00AA2FE5">
        <w:rPr>
          <w:rFonts w:eastAsia="CMR10"/>
          <w:sz w:val="24"/>
          <w:szCs w:val="24"/>
        </w:rPr>
        <w:t>with the same stopping criterion threshold of</w:t>
      </w:r>
      <w:r w:rsidR="00E43AF2" w:rsidRPr="00AA2FE5">
        <w:rPr>
          <w:rFonts w:eastAsia="CMR10"/>
          <w:sz w:val="24"/>
          <w:szCs w:val="24"/>
        </w:rPr>
        <w:t xml:space="preserve"> </w:t>
      </w:r>
      <w:r w:rsidR="00525C5F" w:rsidRPr="00AA2FE5">
        <w:rPr>
          <w:position w:val="-12"/>
          <w:sz w:val="24"/>
          <w:szCs w:val="24"/>
        </w:rPr>
        <w:object w:dxaOrig="800" w:dyaOrig="360">
          <v:shape id="_x0000_i1148" type="#_x0000_t75" style="width:39.25pt;height:18.7pt" o:ole="">
            <v:imagedata r:id="rId238" o:title=""/>
          </v:shape>
          <o:OLEObject Type="Embed" ProgID="Equation.3" ShapeID="_x0000_i1148" DrawAspect="Content" ObjectID="_1386096715" r:id="rId239"/>
        </w:object>
      </w:r>
      <w:r w:rsidR="00BC3CD8" w:rsidRPr="00AA2FE5">
        <w:rPr>
          <w:rFonts w:eastAsia="CMR10"/>
          <w:sz w:val="24"/>
          <w:szCs w:val="24"/>
        </w:rPr>
        <w:t xml:space="preserve"> </w:t>
      </w:r>
      <w:r w:rsidR="008A5CB2" w:rsidRPr="00AA2FE5">
        <w:rPr>
          <w:rFonts w:eastAsia="CMR10"/>
          <w:sz w:val="24"/>
          <w:szCs w:val="24"/>
        </w:rPr>
        <w:t xml:space="preserve">for </w:t>
      </w:r>
      <w:r w:rsidR="00BC3CD8" w:rsidRPr="00AA2FE5">
        <w:rPr>
          <w:rFonts w:eastAsia="CMR10"/>
          <w:sz w:val="24"/>
          <w:szCs w:val="24"/>
        </w:rPr>
        <w:t xml:space="preserve">one of the chosen sample curves according to the three </w:t>
      </w:r>
      <w:r w:rsidR="00071633" w:rsidRPr="00AA2FE5">
        <w:rPr>
          <w:rFonts w:eastAsia="CMR10"/>
          <w:sz w:val="24"/>
          <w:szCs w:val="24"/>
        </w:rPr>
        <w:t>interpolation strategies</w:t>
      </w:r>
      <w:r w:rsidR="00297C40" w:rsidRPr="00AA2FE5">
        <w:rPr>
          <w:rFonts w:eastAsia="CMR10"/>
          <w:sz w:val="24"/>
          <w:szCs w:val="24"/>
        </w:rPr>
        <w:t xml:space="preserve">. </w:t>
      </w:r>
      <w:r w:rsidR="0048448B" w:rsidRPr="00AA2FE5">
        <w:rPr>
          <w:rFonts w:eastAsia="CMR10"/>
          <w:sz w:val="24"/>
          <w:szCs w:val="24"/>
        </w:rPr>
        <w:t xml:space="preserve">According to the results shown in </w:t>
      </w:r>
      <w:fldSimple w:instr=" REF _Ref225440961 \h  \* MERGEFORMAT ">
        <w:r w:rsidR="004B16D3" w:rsidRPr="00AA2FE5">
          <w:rPr>
            <w:rFonts w:eastAsia="CMR10"/>
            <w:sz w:val="24"/>
            <w:szCs w:val="24"/>
          </w:rPr>
          <w:t>Fig. 6</w:t>
        </w:r>
      </w:fldSimple>
      <w:r w:rsidR="0048448B" w:rsidRPr="00AA2FE5">
        <w:rPr>
          <w:rFonts w:eastAsia="CMR10"/>
          <w:sz w:val="24"/>
          <w:szCs w:val="24"/>
        </w:rPr>
        <w:t xml:space="preserve"> </w:t>
      </w:r>
      <w:r w:rsidR="00C555B7" w:rsidRPr="00AA2FE5">
        <w:rPr>
          <w:rFonts w:eastAsia="CMR10"/>
          <w:sz w:val="24"/>
          <w:szCs w:val="24"/>
        </w:rPr>
        <w:t>(</w:t>
      </w:r>
      <w:r w:rsidR="0048448B" w:rsidRPr="00AA2FE5">
        <w:rPr>
          <w:rFonts w:eastAsia="CMR10"/>
          <w:sz w:val="24"/>
          <w:szCs w:val="24"/>
        </w:rPr>
        <w:t>a</w:t>
      </w:r>
      <w:r w:rsidR="00C555B7" w:rsidRPr="00AA2FE5">
        <w:rPr>
          <w:rFonts w:eastAsia="CMR10"/>
          <w:sz w:val="24"/>
          <w:szCs w:val="24"/>
        </w:rPr>
        <w:t>)</w:t>
      </w:r>
      <w:r w:rsidR="0048448B" w:rsidRPr="00AA2FE5">
        <w:rPr>
          <w:rFonts w:eastAsia="CMR10"/>
          <w:sz w:val="24"/>
          <w:szCs w:val="24"/>
        </w:rPr>
        <w:t xml:space="preserve">, when a standard </w:t>
      </w:r>
      <w:proofErr w:type="spellStart"/>
      <w:r w:rsidR="0048448B" w:rsidRPr="00AA2FE5">
        <w:rPr>
          <w:rFonts w:eastAsia="CMR10"/>
          <w:sz w:val="24"/>
          <w:szCs w:val="24"/>
        </w:rPr>
        <w:t>Stoer-Bulirsch</w:t>
      </w:r>
      <w:proofErr w:type="spellEnd"/>
      <w:r w:rsidR="0048448B" w:rsidRPr="00AA2FE5">
        <w:rPr>
          <w:rFonts w:eastAsia="CMR10"/>
          <w:sz w:val="24"/>
          <w:szCs w:val="24"/>
        </w:rPr>
        <w:t xml:space="preserve"> algorithm is used, only </w:t>
      </w:r>
      <w:r w:rsidR="002E51E2" w:rsidRPr="00AA2FE5">
        <w:rPr>
          <w:rFonts w:eastAsia="CMR10"/>
          <w:sz w:val="24"/>
          <w:szCs w:val="24"/>
        </w:rPr>
        <w:t>a few</w:t>
      </w:r>
      <w:r w:rsidR="0048448B" w:rsidRPr="00AA2FE5">
        <w:rPr>
          <w:rFonts w:eastAsia="CMR10"/>
          <w:sz w:val="24"/>
          <w:szCs w:val="24"/>
        </w:rPr>
        <w:t xml:space="preserve"> major resonance of the response could be captured. Results adopting the </w:t>
      </w:r>
      <w:r w:rsidR="0048448B" w:rsidRPr="00AA2FE5">
        <w:rPr>
          <w:rFonts w:eastAsia="CMR10"/>
          <w:sz w:val="24"/>
          <w:szCs w:val="24"/>
        </w:rPr>
        <w:lastRenderedPageBreak/>
        <w:t xml:space="preserve">proposed G-SBAS depicted in </w:t>
      </w:r>
      <w:fldSimple w:instr=" REF _Ref225440961 \h  \* MERGEFORMAT ">
        <w:r w:rsidR="004B16D3" w:rsidRPr="00AA2FE5">
          <w:rPr>
            <w:rFonts w:eastAsia="CMR10"/>
            <w:sz w:val="24"/>
            <w:szCs w:val="24"/>
          </w:rPr>
          <w:t>Fig. 6</w:t>
        </w:r>
      </w:fldSimple>
      <w:r w:rsidR="0048448B" w:rsidRPr="00AA2FE5">
        <w:rPr>
          <w:rFonts w:eastAsia="CMR10"/>
          <w:sz w:val="24"/>
          <w:szCs w:val="24"/>
        </w:rPr>
        <w:t xml:space="preserve"> </w:t>
      </w:r>
      <w:r w:rsidR="00C555B7" w:rsidRPr="00AA2FE5">
        <w:rPr>
          <w:rFonts w:eastAsia="CMR10"/>
          <w:sz w:val="24"/>
          <w:szCs w:val="24"/>
        </w:rPr>
        <w:t>(</w:t>
      </w:r>
      <w:r w:rsidR="0048448B" w:rsidRPr="00AA2FE5">
        <w:rPr>
          <w:rFonts w:eastAsia="CMR10"/>
          <w:sz w:val="24"/>
          <w:szCs w:val="24"/>
        </w:rPr>
        <w:t>b</w:t>
      </w:r>
      <w:r w:rsidR="00C555B7" w:rsidRPr="00AA2FE5">
        <w:rPr>
          <w:rFonts w:eastAsia="CMR10"/>
          <w:sz w:val="24"/>
          <w:szCs w:val="24"/>
        </w:rPr>
        <w:t>)</w:t>
      </w:r>
      <w:r w:rsidR="0048448B" w:rsidRPr="00AA2FE5">
        <w:rPr>
          <w:rFonts w:eastAsia="CMR10"/>
          <w:sz w:val="24"/>
          <w:szCs w:val="24"/>
        </w:rPr>
        <w:t xml:space="preserve"> show that additional major resonances (&lt; -2dB) are successfully captured. </w:t>
      </w:r>
      <w:r w:rsidR="007B0228" w:rsidRPr="00AA2FE5">
        <w:rPr>
          <w:rFonts w:eastAsia="CMR10"/>
          <w:sz w:val="24"/>
          <w:szCs w:val="24"/>
        </w:rPr>
        <w:t>Moreover, w</w:t>
      </w:r>
      <w:r w:rsidR="0048448B" w:rsidRPr="00AA2FE5">
        <w:rPr>
          <w:rFonts w:eastAsia="CMR10"/>
          <w:sz w:val="24"/>
          <w:szCs w:val="24"/>
        </w:rPr>
        <w:t xml:space="preserve">ith </w:t>
      </w:r>
      <w:r w:rsidR="006174F1" w:rsidRPr="00AA2FE5">
        <w:rPr>
          <w:rFonts w:eastAsia="CMR10"/>
          <w:sz w:val="24"/>
          <w:szCs w:val="24"/>
        </w:rPr>
        <w:t xml:space="preserve">the </w:t>
      </w:r>
      <w:r w:rsidR="0048448B" w:rsidRPr="00AA2FE5">
        <w:rPr>
          <w:rFonts w:eastAsia="CMR10"/>
          <w:sz w:val="24"/>
          <w:szCs w:val="24"/>
        </w:rPr>
        <w:t>G-SBAIS technique</w:t>
      </w:r>
      <w:r w:rsidR="006174F1" w:rsidRPr="00AA2FE5">
        <w:rPr>
          <w:rFonts w:eastAsia="CMR10"/>
          <w:sz w:val="24"/>
          <w:szCs w:val="24"/>
        </w:rPr>
        <w:t>, as</w:t>
      </w:r>
      <w:r w:rsidR="0048448B" w:rsidRPr="00AA2FE5">
        <w:rPr>
          <w:rFonts w:eastAsia="CMR10"/>
          <w:sz w:val="24"/>
          <w:szCs w:val="24"/>
        </w:rPr>
        <w:t xml:space="preserve"> shown in </w:t>
      </w:r>
      <w:fldSimple w:instr=" REF _Ref225440961 \h  \* MERGEFORMAT ">
        <w:r w:rsidR="004B16D3" w:rsidRPr="00AA2FE5">
          <w:rPr>
            <w:rFonts w:eastAsia="CMR10"/>
            <w:sz w:val="24"/>
            <w:szCs w:val="24"/>
          </w:rPr>
          <w:t>Fig. 6</w:t>
        </w:r>
      </w:fldSimple>
      <w:r w:rsidR="0048448B" w:rsidRPr="00AA2FE5">
        <w:rPr>
          <w:rFonts w:eastAsia="CMR10"/>
          <w:sz w:val="24"/>
          <w:szCs w:val="24"/>
        </w:rPr>
        <w:t xml:space="preserve"> </w:t>
      </w:r>
      <w:r w:rsidR="00C555B7" w:rsidRPr="00AA2FE5">
        <w:rPr>
          <w:rFonts w:eastAsia="CMR10"/>
          <w:sz w:val="24"/>
          <w:szCs w:val="24"/>
        </w:rPr>
        <w:t>(</w:t>
      </w:r>
      <w:r w:rsidR="0048448B" w:rsidRPr="00AA2FE5">
        <w:rPr>
          <w:rFonts w:eastAsia="CMR10"/>
          <w:sz w:val="24"/>
          <w:szCs w:val="24"/>
        </w:rPr>
        <w:t>c</w:t>
      </w:r>
      <w:r w:rsidR="00C555B7" w:rsidRPr="00AA2FE5">
        <w:rPr>
          <w:rFonts w:eastAsia="CMR10"/>
          <w:sz w:val="24"/>
          <w:szCs w:val="24"/>
        </w:rPr>
        <w:t>)</w:t>
      </w:r>
      <w:r w:rsidR="0048448B" w:rsidRPr="00AA2FE5">
        <w:rPr>
          <w:rFonts w:eastAsia="CMR10"/>
          <w:sz w:val="24"/>
          <w:szCs w:val="24"/>
        </w:rPr>
        <w:t xml:space="preserve">, all resonances are successfully captured. A full comparison of the three interpolation strategies for the </w:t>
      </w:r>
      <w:r w:rsidR="00053901" w:rsidRPr="00AA2FE5">
        <w:rPr>
          <w:rFonts w:eastAsia="CMR10"/>
          <w:sz w:val="24"/>
          <w:szCs w:val="24"/>
        </w:rPr>
        <w:t>five</w:t>
      </w:r>
      <w:r w:rsidR="0048448B" w:rsidRPr="00AA2FE5">
        <w:rPr>
          <w:rFonts w:eastAsia="CMR10"/>
          <w:sz w:val="24"/>
          <w:szCs w:val="24"/>
        </w:rPr>
        <w:t xml:space="preserve"> antenna design samples is conducted and provided graphically using the root mean square error </w:t>
      </w:r>
      <w:r w:rsidR="00C555B7" w:rsidRPr="00AA2FE5">
        <w:rPr>
          <w:rFonts w:eastAsia="CMR10"/>
          <w:sz w:val="24"/>
          <w:szCs w:val="24"/>
        </w:rPr>
        <w:t>(</w:t>
      </w:r>
      <w:r w:rsidR="0048448B" w:rsidRPr="00AA2FE5">
        <w:rPr>
          <w:rFonts w:eastAsia="CMR10"/>
          <w:sz w:val="24"/>
          <w:szCs w:val="24"/>
        </w:rPr>
        <w:t>RMS</w:t>
      </w:r>
      <w:r w:rsidR="00C555B7" w:rsidRPr="00AA2FE5">
        <w:rPr>
          <w:rFonts w:eastAsia="CMR10"/>
          <w:sz w:val="24"/>
          <w:szCs w:val="24"/>
        </w:rPr>
        <w:t>)</w:t>
      </w:r>
      <w:r w:rsidR="00297C40" w:rsidRPr="00AA2FE5">
        <w:rPr>
          <w:rFonts w:eastAsia="CMR10"/>
          <w:sz w:val="24"/>
          <w:szCs w:val="24"/>
        </w:rPr>
        <w:t xml:space="preserve"> </w:t>
      </w:r>
      <w:r w:rsidR="00DA428A" w:rsidRPr="00AA2FE5">
        <w:rPr>
          <w:rFonts w:eastAsia="CMR10"/>
          <w:sz w:val="24"/>
          <w:szCs w:val="24"/>
        </w:rPr>
        <w:t xml:space="preserve">in </w:t>
      </w:r>
      <w:fldSimple w:instr=" REF _Ref225440961 \h  \* MERGEFORMAT ">
        <w:r w:rsidR="004B16D3" w:rsidRPr="00AA2FE5">
          <w:rPr>
            <w:rFonts w:eastAsia="CMR10"/>
            <w:sz w:val="24"/>
            <w:szCs w:val="24"/>
          </w:rPr>
          <w:t>Fig. 6</w:t>
        </w:r>
      </w:fldSimple>
      <w:r w:rsidR="00DA428A" w:rsidRPr="00AA2FE5">
        <w:rPr>
          <w:rFonts w:eastAsia="CMR10"/>
          <w:sz w:val="24"/>
          <w:szCs w:val="24"/>
        </w:rPr>
        <w:t xml:space="preserve"> </w:t>
      </w:r>
      <w:r w:rsidR="00C555B7" w:rsidRPr="00AA2FE5">
        <w:rPr>
          <w:rFonts w:eastAsia="CMR10"/>
          <w:sz w:val="24"/>
          <w:szCs w:val="24"/>
        </w:rPr>
        <w:t>(</w:t>
      </w:r>
      <w:r w:rsidR="00886186" w:rsidRPr="00AA2FE5">
        <w:rPr>
          <w:rFonts w:eastAsia="CMR10"/>
          <w:sz w:val="24"/>
          <w:szCs w:val="24"/>
        </w:rPr>
        <w:t>d</w:t>
      </w:r>
      <w:r w:rsidR="00C555B7" w:rsidRPr="00AA2FE5">
        <w:rPr>
          <w:rFonts w:eastAsia="CMR10"/>
          <w:sz w:val="24"/>
          <w:szCs w:val="24"/>
        </w:rPr>
        <w:t>)</w:t>
      </w:r>
      <w:r w:rsidR="00DA428A" w:rsidRPr="00AA2FE5">
        <w:rPr>
          <w:rFonts w:eastAsia="CMR10"/>
          <w:sz w:val="24"/>
          <w:szCs w:val="24"/>
        </w:rPr>
        <w:t>.</w:t>
      </w:r>
      <w:r w:rsidR="006174F1" w:rsidRPr="00AA2FE5">
        <w:rPr>
          <w:rFonts w:eastAsia="CMR10"/>
          <w:sz w:val="24"/>
          <w:szCs w:val="24"/>
        </w:rPr>
        <w:t xml:space="preserve"> Based on the </w:t>
      </w:r>
      <w:r w:rsidR="007B0228" w:rsidRPr="00AA2FE5">
        <w:rPr>
          <w:rFonts w:eastAsia="CMR10"/>
          <w:sz w:val="24"/>
          <w:szCs w:val="24"/>
        </w:rPr>
        <w:t>resulting a</w:t>
      </w:r>
      <w:r w:rsidR="006174F1" w:rsidRPr="00AA2FE5">
        <w:rPr>
          <w:rFonts w:eastAsia="CMR10"/>
          <w:sz w:val="24"/>
          <w:szCs w:val="24"/>
        </w:rPr>
        <w:t>ccuracy norms, proposed G-SBAS and G-SBAIS techniques provide a better performance for all of the design cases</w:t>
      </w:r>
      <w:r w:rsidR="007B0228" w:rsidRPr="00AA2FE5">
        <w:rPr>
          <w:rFonts w:eastAsia="CMR10"/>
          <w:sz w:val="24"/>
          <w:szCs w:val="24"/>
        </w:rPr>
        <w:t xml:space="preserve"> </w:t>
      </w:r>
      <w:r w:rsidR="006174F1" w:rsidRPr="00AA2FE5">
        <w:rPr>
          <w:rFonts w:eastAsia="CMR10"/>
          <w:sz w:val="24"/>
          <w:szCs w:val="24"/>
        </w:rPr>
        <w:t xml:space="preserve">when compared with the standard S-B technique. </w:t>
      </w:r>
      <w:r w:rsidR="00784998" w:rsidRPr="00AA2FE5">
        <w:rPr>
          <w:rFonts w:eastAsia="CMR10"/>
          <w:sz w:val="24"/>
          <w:szCs w:val="24"/>
        </w:rPr>
        <w:t>I</w:t>
      </w:r>
      <w:r w:rsidR="00DA428A" w:rsidRPr="00AA2FE5">
        <w:rPr>
          <w:rFonts w:eastAsia="CMR10"/>
          <w:sz w:val="24"/>
          <w:szCs w:val="24"/>
        </w:rPr>
        <w:t xml:space="preserve">n order to </w:t>
      </w:r>
      <w:r w:rsidR="00375AD9" w:rsidRPr="00AA2FE5">
        <w:rPr>
          <w:rFonts w:eastAsia="CMR10"/>
          <w:sz w:val="24"/>
          <w:szCs w:val="24"/>
        </w:rPr>
        <w:t xml:space="preserve">evaluate </w:t>
      </w:r>
      <w:r w:rsidR="00DA428A" w:rsidRPr="00AA2FE5">
        <w:rPr>
          <w:rFonts w:eastAsia="CMR10"/>
          <w:sz w:val="24"/>
          <w:szCs w:val="24"/>
        </w:rPr>
        <w:t xml:space="preserve">each interpolation </w:t>
      </w:r>
      <w:r w:rsidR="00CF7566" w:rsidRPr="00AA2FE5">
        <w:rPr>
          <w:rFonts w:eastAsia="CMR10"/>
          <w:sz w:val="24"/>
          <w:szCs w:val="24"/>
        </w:rPr>
        <w:t>strategy</w:t>
      </w:r>
      <w:r w:rsidR="00DA428A" w:rsidRPr="00AA2FE5">
        <w:rPr>
          <w:rFonts w:eastAsia="CMR10"/>
          <w:sz w:val="24"/>
          <w:szCs w:val="24"/>
        </w:rPr>
        <w:t xml:space="preserve">’s overall performance, the average sum of error norms of all </w:t>
      </w:r>
      <w:r w:rsidR="00053901" w:rsidRPr="00AA2FE5">
        <w:rPr>
          <w:rFonts w:eastAsia="CMR10"/>
          <w:sz w:val="24"/>
          <w:szCs w:val="24"/>
        </w:rPr>
        <w:t>five</w:t>
      </w:r>
      <w:r w:rsidR="00D01A9C" w:rsidRPr="00AA2FE5">
        <w:rPr>
          <w:rFonts w:eastAsia="CMR10"/>
          <w:sz w:val="24"/>
          <w:szCs w:val="24"/>
        </w:rPr>
        <w:t xml:space="preserve"> designs is plotted in </w:t>
      </w:r>
      <w:fldSimple w:instr=" REF _Ref245464304 \h  \* MERGEFORMAT ">
        <w:r w:rsidR="004B16D3" w:rsidRPr="00AA2FE5">
          <w:rPr>
            <w:sz w:val="24"/>
            <w:szCs w:val="24"/>
          </w:rPr>
          <w:t xml:space="preserve">TABLE </w:t>
        </w:r>
        <w:r w:rsidR="004B16D3" w:rsidRPr="00AA2FE5">
          <w:rPr>
            <w:noProof/>
            <w:sz w:val="24"/>
            <w:szCs w:val="24"/>
          </w:rPr>
          <w:t>I</w:t>
        </w:r>
      </w:fldSimple>
      <w:r w:rsidR="0048448B" w:rsidRPr="00AA2FE5">
        <w:rPr>
          <w:rFonts w:eastAsia="CMR10"/>
          <w:sz w:val="24"/>
          <w:szCs w:val="24"/>
        </w:rPr>
        <w:t>. Results show</w:t>
      </w:r>
      <w:r w:rsidR="005C30CB" w:rsidRPr="00AA2FE5">
        <w:rPr>
          <w:rFonts w:eastAsia="CMR10"/>
          <w:sz w:val="24"/>
          <w:szCs w:val="24"/>
        </w:rPr>
        <w:t xml:space="preserve"> that the error in using the nai</w:t>
      </w:r>
      <w:r w:rsidR="0048448B" w:rsidRPr="00AA2FE5">
        <w:rPr>
          <w:rFonts w:eastAsia="CMR10"/>
          <w:sz w:val="24"/>
          <w:szCs w:val="24"/>
        </w:rPr>
        <w:t>ve diagonal</w:t>
      </w:r>
      <w:r w:rsidR="0048448B" w:rsidRPr="00AA2FE5">
        <w:rPr>
          <w:rFonts w:eastAsia="CMR10"/>
          <w:iCs/>
          <w:sz w:val="24"/>
          <w:szCs w:val="24"/>
        </w:rPr>
        <w:t xml:space="preserve"> </w:t>
      </w:r>
      <w:proofErr w:type="spellStart"/>
      <w:r w:rsidR="0048448B" w:rsidRPr="00AA2FE5">
        <w:rPr>
          <w:iCs/>
          <w:sz w:val="24"/>
          <w:szCs w:val="24"/>
        </w:rPr>
        <w:t>Stoer-Bulirsch</w:t>
      </w:r>
      <w:proofErr w:type="spellEnd"/>
      <w:r w:rsidR="0048448B" w:rsidRPr="00AA2FE5">
        <w:rPr>
          <w:iCs/>
          <w:sz w:val="24"/>
          <w:szCs w:val="24"/>
        </w:rPr>
        <w:t xml:space="preserve"> </w:t>
      </w:r>
      <w:r w:rsidR="0048448B" w:rsidRPr="00AA2FE5">
        <w:rPr>
          <w:rFonts w:eastAsia="CMR10"/>
          <w:sz w:val="24"/>
          <w:szCs w:val="24"/>
        </w:rPr>
        <w:t>algorit</w:t>
      </w:r>
      <w:r w:rsidR="00DA428A" w:rsidRPr="00AA2FE5">
        <w:rPr>
          <w:rFonts w:eastAsia="CMR10"/>
          <w:sz w:val="24"/>
          <w:szCs w:val="24"/>
        </w:rPr>
        <w:t xml:space="preserve">hm </w:t>
      </w:r>
      <w:r w:rsidR="00784998" w:rsidRPr="00AA2FE5">
        <w:rPr>
          <w:rFonts w:eastAsia="CMR10"/>
          <w:sz w:val="24"/>
          <w:szCs w:val="24"/>
        </w:rPr>
        <w:t xml:space="preserve">has dropped by </w:t>
      </w:r>
      <w:r w:rsidR="00184D36" w:rsidRPr="00AA2FE5">
        <w:rPr>
          <w:rFonts w:eastAsia="CMR10"/>
          <w:sz w:val="24"/>
          <w:szCs w:val="24"/>
        </w:rPr>
        <w:t>29.3</w:t>
      </w:r>
      <w:r w:rsidR="003A6529" w:rsidRPr="00AA2FE5">
        <w:rPr>
          <w:rFonts w:eastAsia="CMR10"/>
          <w:sz w:val="24"/>
          <w:szCs w:val="24"/>
        </w:rPr>
        <w:t>%</w:t>
      </w:r>
      <w:r w:rsidR="00784998" w:rsidRPr="00AA2FE5">
        <w:rPr>
          <w:rFonts w:eastAsia="CMR10"/>
          <w:sz w:val="24"/>
          <w:szCs w:val="24"/>
        </w:rPr>
        <w:t xml:space="preserve"> and </w:t>
      </w:r>
      <w:r w:rsidR="000B4F0E" w:rsidRPr="00AA2FE5">
        <w:rPr>
          <w:rFonts w:eastAsia="CMR10"/>
          <w:sz w:val="24"/>
          <w:szCs w:val="24"/>
        </w:rPr>
        <w:t>67.</w:t>
      </w:r>
      <w:r w:rsidR="00184D36" w:rsidRPr="00AA2FE5">
        <w:rPr>
          <w:rFonts w:eastAsia="CMR10"/>
          <w:sz w:val="24"/>
          <w:szCs w:val="24"/>
        </w:rPr>
        <w:t>3</w:t>
      </w:r>
      <w:r w:rsidR="003A6529" w:rsidRPr="00AA2FE5">
        <w:rPr>
          <w:rFonts w:eastAsia="CMR10"/>
          <w:sz w:val="24"/>
          <w:szCs w:val="24"/>
        </w:rPr>
        <w:t>%</w:t>
      </w:r>
      <w:r w:rsidR="00784998" w:rsidRPr="00AA2FE5">
        <w:rPr>
          <w:rFonts w:eastAsia="CMR10"/>
          <w:sz w:val="24"/>
          <w:szCs w:val="24"/>
        </w:rPr>
        <w:t xml:space="preserve"> </w:t>
      </w:r>
      <w:r w:rsidR="00DA428A" w:rsidRPr="00AA2FE5">
        <w:rPr>
          <w:rFonts w:eastAsia="CMR10"/>
          <w:sz w:val="24"/>
          <w:szCs w:val="24"/>
        </w:rPr>
        <w:t xml:space="preserve">when compared with the proposed </w:t>
      </w:r>
      <w:r w:rsidR="000E274E" w:rsidRPr="00AA2FE5">
        <w:rPr>
          <w:rFonts w:eastAsia="CMR10"/>
          <w:sz w:val="24"/>
          <w:szCs w:val="24"/>
        </w:rPr>
        <w:t>G-SBAS</w:t>
      </w:r>
      <w:r w:rsidR="00784998" w:rsidRPr="00AA2FE5">
        <w:rPr>
          <w:rFonts w:eastAsia="CMR10"/>
          <w:sz w:val="24"/>
          <w:szCs w:val="24"/>
        </w:rPr>
        <w:t xml:space="preserve"> and </w:t>
      </w:r>
      <w:r w:rsidR="000E274E" w:rsidRPr="00AA2FE5">
        <w:rPr>
          <w:rFonts w:eastAsia="CMR10"/>
          <w:sz w:val="24"/>
          <w:szCs w:val="24"/>
        </w:rPr>
        <w:t xml:space="preserve">G-SBAIS </w:t>
      </w:r>
      <w:r w:rsidR="00833826" w:rsidRPr="00AA2FE5">
        <w:rPr>
          <w:rFonts w:eastAsia="CMR10"/>
          <w:sz w:val="24"/>
          <w:szCs w:val="24"/>
        </w:rPr>
        <w:t>methods</w:t>
      </w:r>
      <w:r w:rsidR="00784998" w:rsidRPr="00AA2FE5">
        <w:rPr>
          <w:rFonts w:eastAsia="CMR10"/>
          <w:sz w:val="24"/>
          <w:szCs w:val="24"/>
        </w:rPr>
        <w:t>, respectively</w:t>
      </w:r>
      <w:r w:rsidR="005577C0" w:rsidRPr="00AA2FE5">
        <w:rPr>
          <w:rFonts w:eastAsia="CMR10"/>
          <w:sz w:val="24"/>
          <w:szCs w:val="24"/>
        </w:rPr>
        <w:t>.</w:t>
      </w:r>
      <w:r w:rsidR="000A2C28" w:rsidRPr="00AA2FE5">
        <w:rPr>
          <w:rFonts w:eastAsia="CMR10"/>
          <w:sz w:val="24"/>
          <w:szCs w:val="24"/>
        </w:rPr>
        <w:t xml:space="preserve"> </w:t>
      </w:r>
      <w:r w:rsidR="00F3187C" w:rsidRPr="00AA2FE5">
        <w:rPr>
          <w:rFonts w:eastAsia="CMR10"/>
          <w:sz w:val="24"/>
          <w:szCs w:val="24"/>
        </w:rPr>
        <w:t xml:space="preserve">In order to compare </w:t>
      </w:r>
      <w:r w:rsidR="00833826" w:rsidRPr="00AA2FE5">
        <w:rPr>
          <w:rFonts w:eastAsia="CMR10"/>
          <w:sz w:val="24"/>
          <w:szCs w:val="24"/>
        </w:rPr>
        <w:t xml:space="preserve">the </w:t>
      </w:r>
      <w:r w:rsidR="00F3187C" w:rsidRPr="00AA2FE5">
        <w:rPr>
          <w:rFonts w:eastAsia="CMR10"/>
          <w:sz w:val="24"/>
          <w:szCs w:val="24"/>
        </w:rPr>
        <w:t xml:space="preserve">computational time </w:t>
      </w:r>
      <w:r w:rsidR="00833826" w:rsidRPr="00AA2FE5">
        <w:rPr>
          <w:rFonts w:eastAsia="CMR10"/>
          <w:sz w:val="24"/>
          <w:szCs w:val="24"/>
        </w:rPr>
        <w:t>performances of three interpolation strategies</w:t>
      </w:r>
      <w:r w:rsidR="00F3187C" w:rsidRPr="00AA2FE5">
        <w:rPr>
          <w:rFonts w:eastAsia="CMR10"/>
          <w:sz w:val="24"/>
          <w:szCs w:val="24"/>
        </w:rPr>
        <w:t xml:space="preserve">, </w:t>
      </w:r>
      <w:r w:rsidR="00833826" w:rsidRPr="00AA2FE5">
        <w:rPr>
          <w:rFonts w:eastAsia="CMR10"/>
          <w:sz w:val="24"/>
          <w:szCs w:val="24"/>
        </w:rPr>
        <w:t xml:space="preserve">an additional interpolation study is carried out to determine </w:t>
      </w:r>
      <w:r w:rsidR="00F3187C" w:rsidRPr="00AA2FE5">
        <w:rPr>
          <w:rFonts w:eastAsia="CMR10"/>
          <w:sz w:val="24"/>
          <w:szCs w:val="24"/>
        </w:rPr>
        <w:t xml:space="preserve">the average number of support points </w:t>
      </w:r>
      <w:r w:rsidR="00833826" w:rsidRPr="00AA2FE5">
        <w:rPr>
          <w:rFonts w:eastAsia="CMR10"/>
          <w:sz w:val="24"/>
          <w:szCs w:val="24"/>
        </w:rPr>
        <w:t xml:space="preserve">required </w:t>
      </w:r>
      <w:r w:rsidR="00F3187C" w:rsidRPr="00AA2FE5">
        <w:rPr>
          <w:rFonts w:eastAsia="CMR10"/>
          <w:sz w:val="24"/>
          <w:szCs w:val="24"/>
        </w:rPr>
        <w:t xml:space="preserve">to </w:t>
      </w:r>
      <w:r w:rsidR="00980A9B" w:rsidRPr="00AA2FE5">
        <w:rPr>
          <w:rFonts w:eastAsia="CMR10"/>
          <w:sz w:val="24"/>
          <w:szCs w:val="24"/>
        </w:rPr>
        <w:t>reach</w:t>
      </w:r>
      <w:r w:rsidR="00F3187C" w:rsidRPr="00AA2FE5">
        <w:rPr>
          <w:rFonts w:eastAsia="CMR10"/>
          <w:sz w:val="24"/>
          <w:szCs w:val="24"/>
        </w:rPr>
        <w:t xml:space="preserve"> the </w:t>
      </w:r>
      <w:r w:rsidR="00833826" w:rsidRPr="00AA2FE5">
        <w:rPr>
          <w:rFonts w:eastAsia="CMR10"/>
          <w:sz w:val="24"/>
          <w:szCs w:val="24"/>
        </w:rPr>
        <w:t xml:space="preserve">same </w:t>
      </w:r>
      <w:r w:rsidR="007B0228" w:rsidRPr="00AA2FE5">
        <w:rPr>
          <w:rFonts w:eastAsia="CMR10"/>
          <w:sz w:val="24"/>
          <w:szCs w:val="24"/>
        </w:rPr>
        <w:t xml:space="preserve">reference </w:t>
      </w:r>
      <w:r w:rsidR="00833826" w:rsidRPr="00AA2FE5">
        <w:rPr>
          <w:rFonts w:eastAsia="CMR10"/>
          <w:sz w:val="24"/>
          <w:szCs w:val="24"/>
        </w:rPr>
        <w:t xml:space="preserve">accuracy norm. Specifically, the number of </w:t>
      </w:r>
      <w:r w:rsidR="00FE452E" w:rsidRPr="00AA2FE5">
        <w:rPr>
          <w:rFonts w:eastAsia="CMR10"/>
          <w:sz w:val="24"/>
          <w:szCs w:val="24"/>
        </w:rPr>
        <w:t>support</w:t>
      </w:r>
      <w:r w:rsidR="00833826" w:rsidRPr="00AA2FE5">
        <w:rPr>
          <w:rFonts w:eastAsia="CMR10"/>
          <w:sz w:val="24"/>
          <w:szCs w:val="24"/>
        </w:rPr>
        <w:t xml:space="preserve"> points to reach the same </w:t>
      </w:r>
      <w:r w:rsidR="00F3187C" w:rsidRPr="00AA2FE5">
        <w:rPr>
          <w:rFonts w:eastAsia="CMR10"/>
          <w:sz w:val="24"/>
          <w:szCs w:val="24"/>
        </w:rPr>
        <w:t xml:space="preserve">RMS error of </w:t>
      </w:r>
      <w:r w:rsidR="00833826" w:rsidRPr="00AA2FE5">
        <w:rPr>
          <w:rFonts w:eastAsia="CMR10"/>
          <w:sz w:val="24"/>
          <w:szCs w:val="24"/>
        </w:rPr>
        <w:t xml:space="preserve">that in </w:t>
      </w:r>
      <w:r w:rsidR="00F3187C" w:rsidRPr="00AA2FE5">
        <w:rPr>
          <w:rFonts w:eastAsia="CMR10"/>
          <w:sz w:val="24"/>
          <w:szCs w:val="24"/>
        </w:rPr>
        <w:t>G-SBAIS</w:t>
      </w:r>
      <w:r w:rsidR="003F253C" w:rsidRPr="00AA2FE5">
        <w:rPr>
          <w:rFonts w:eastAsia="CMR10"/>
          <w:sz w:val="24"/>
          <w:szCs w:val="24"/>
        </w:rPr>
        <w:t xml:space="preserve"> </w:t>
      </w:r>
      <w:r w:rsidR="00FE452E" w:rsidRPr="00AA2FE5">
        <w:rPr>
          <w:rFonts w:eastAsia="CMR10"/>
          <w:sz w:val="24"/>
          <w:szCs w:val="24"/>
        </w:rPr>
        <w:t>(</w:t>
      </w:r>
      <w:fldSimple w:instr=" REF _Ref225440961 \h  \* MERGEFORMAT ">
        <w:r w:rsidR="004B16D3" w:rsidRPr="00AA2FE5">
          <w:rPr>
            <w:sz w:val="24"/>
            <w:szCs w:val="24"/>
          </w:rPr>
          <w:t xml:space="preserve">Fig. </w:t>
        </w:r>
        <w:r w:rsidR="004B16D3" w:rsidRPr="00AA2FE5">
          <w:rPr>
            <w:noProof/>
            <w:sz w:val="24"/>
            <w:szCs w:val="24"/>
          </w:rPr>
          <w:t>6</w:t>
        </w:r>
      </w:fldSimple>
      <w:r w:rsidR="00FE452E" w:rsidRPr="00AA2FE5">
        <w:rPr>
          <w:rFonts w:eastAsia="CMR10"/>
          <w:sz w:val="24"/>
          <w:szCs w:val="24"/>
        </w:rPr>
        <w:t xml:space="preserve"> d) </w:t>
      </w:r>
      <w:r w:rsidR="00833826" w:rsidRPr="00AA2FE5">
        <w:rPr>
          <w:rFonts w:eastAsia="CMR10"/>
          <w:sz w:val="24"/>
          <w:szCs w:val="24"/>
        </w:rPr>
        <w:t xml:space="preserve">is determined and </w:t>
      </w:r>
      <w:r w:rsidR="00FE452E" w:rsidRPr="00AA2FE5">
        <w:rPr>
          <w:rFonts w:eastAsia="CMR10"/>
          <w:sz w:val="24"/>
          <w:szCs w:val="24"/>
        </w:rPr>
        <w:t xml:space="preserve">tabulated in </w:t>
      </w:r>
      <w:fldSimple w:instr=" REF _Ref245464304 \h  \* MERGEFORMAT ">
        <w:r w:rsidR="004B16D3" w:rsidRPr="00AA2FE5">
          <w:rPr>
            <w:sz w:val="24"/>
            <w:szCs w:val="24"/>
          </w:rPr>
          <w:t xml:space="preserve">TABLE </w:t>
        </w:r>
        <w:r w:rsidR="004B16D3" w:rsidRPr="00AA2FE5">
          <w:rPr>
            <w:noProof/>
            <w:sz w:val="24"/>
            <w:szCs w:val="24"/>
          </w:rPr>
          <w:t>I</w:t>
        </w:r>
      </w:fldSimple>
      <w:r w:rsidR="003F253C" w:rsidRPr="00AA2FE5">
        <w:rPr>
          <w:rFonts w:eastAsia="CMR10"/>
          <w:sz w:val="24"/>
          <w:szCs w:val="24"/>
        </w:rPr>
        <w:t xml:space="preserve">. </w:t>
      </w:r>
      <w:r w:rsidR="00B8404E" w:rsidRPr="00AA2FE5">
        <w:rPr>
          <w:rFonts w:eastAsia="CMR10"/>
          <w:sz w:val="24"/>
          <w:szCs w:val="24"/>
        </w:rPr>
        <w:t>While t</w:t>
      </w:r>
      <w:r w:rsidR="003F253C" w:rsidRPr="00AA2FE5">
        <w:rPr>
          <w:rFonts w:eastAsia="CMR10"/>
          <w:sz w:val="24"/>
          <w:szCs w:val="24"/>
        </w:rPr>
        <w:t xml:space="preserve">he results </w:t>
      </w:r>
      <w:r w:rsidR="00B8404E" w:rsidRPr="00AA2FE5">
        <w:rPr>
          <w:rFonts w:eastAsia="CMR10"/>
          <w:sz w:val="24"/>
          <w:szCs w:val="24"/>
        </w:rPr>
        <w:t xml:space="preserve">of S-B and G-SBAS are almost identical they </w:t>
      </w:r>
      <w:r w:rsidR="00833826" w:rsidRPr="00AA2FE5">
        <w:rPr>
          <w:rFonts w:eastAsia="CMR10"/>
          <w:sz w:val="24"/>
          <w:szCs w:val="24"/>
        </w:rPr>
        <w:t xml:space="preserve">point towards </w:t>
      </w:r>
      <w:r w:rsidR="00240CEF" w:rsidRPr="00AA2FE5">
        <w:rPr>
          <w:rFonts w:eastAsia="CMR10"/>
          <w:sz w:val="24"/>
          <w:szCs w:val="24"/>
        </w:rPr>
        <w:t xml:space="preserve">a reduction in the number of support points by </w:t>
      </w:r>
      <w:r w:rsidR="0095261E" w:rsidRPr="00AA2FE5">
        <w:rPr>
          <w:rFonts w:eastAsia="CMR10"/>
          <w:sz w:val="24"/>
          <w:szCs w:val="24"/>
        </w:rPr>
        <w:t>1</w:t>
      </w:r>
      <w:r w:rsidR="00916AE6" w:rsidRPr="00AA2FE5">
        <w:rPr>
          <w:rFonts w:eastAsia="CMR10"/>
          <w:sz w:val="24"/>
          <w:szCs w:val="24"/>
        </w:rPr>
        <w:t>3</w:t>
      </w:r>
      <w:r w:rsidR="00CD6AD6" w:rsidRPr="00AA2FE5">
        <w:rPr>
          <w:rFonts w:eastAsia="CMR10"/>
          <w:sz w:val="24"/>
          <w:szCs w:val="24"/>
        </w:rPr>
        <w:t>.9</w:t>
      </w:r>
      <w:r w:rsidR="00240CEF" w:rsidRPr="00AA2FE5">
        <w:rPr>
          <w:rFonts w:eastAsia="CMR10"/>
          <w:sz w:val="24"/>
          <w:szCs w:val="24"/>
        </w:rPr>
        <w:t>% when compared with G-SBAIS</w:t>
      </w:r>
      <w:r w:rsidR="00833826" w:rsidRPr="00AA2FE5">
        <w:rPr>
          <w:rFonts w:eastAsia="CMR10"/>
          <w:sz w:val="24"/>
          <w:szCs w:val="24"/>
        </w:rPr>
        <w:t xml:space="preserve"> proving that the proposed G-SBAIS method outperforms existing </w:t>
      </w:r>
      <w:r w:rsidR="00B8404E" w:rsidRPr="00AA2FE5">
        <w:rPr>
          <w:rFonts w:eastAsia="CMR10"/>
          <w:sz w:val="24"/>
          <w:szCs w:val="24"/>
        </w:rPr>
        <w:t>S-B</w:t>
      </w:r>
      <w:r w:rsidR="00833826" w:rsidRPr="00AA2FE5">
        <w:rPr>
          <w:rFonts w:eastAsia="CMR10"/>
          <w:sz w:val="24"/>
          <w:szCs w:val="24"/>
        </w:rPr>
        <w:t xml:space="preserve"> technique</w:t>
      </w:r>
      <w:r w:rsidR="007B0228" w:rsidRPr="00AA2FE5">
        <w:rPr>
          <w:rFonts w:eastAsia="CMR10"/>
          <w:sz w:val="24"/>
          <w:szCs w:val="24"/>
        </w:rPr>
        <w:t xml:space="preserve"> both in terms of accuracy and number of support points</w:t>
      </w:r>
      <w:r w:rsidR="00240CEF" w:rsidRPr="00AA2FE5">
        <w:rPr>
          <w:rFonts w:eastAsia="CMR10"/>
          <w:sz w:val="24"/>
          <w:szCs w:val="24"/>
        </w:rPr>
        <w:t>.</w:t>
      </w:r>
    </w:p>
    <w:tbl>
      <w:tblPr>
        <w:tblpPr w:vertAnchor="text" w:horzAnchor="margin" w:tblpY="1"/>
        <w:tblOverlap w:val="never"/>
        <w:tblW w:w="5000" w:type="pct"/>
        <w:tblCellMar>
          <w:left w:w="115" w:type="dxa"/>
          <w:right w:w="115" w:type="dxa"/>
        </w:tblCellMar>
        <w:tblLook w:val="04A0"/>
      </w:tblPr>
      <w:tblGrid>
        <w:gridCol w:w="5299"/>
        <w:gridCol w:w="5299"/>
      </w:tblGrid>
      <w:tr w:rsidR="00374F69" w:rsidRPr="00AA2FE5" w:rsidTr="00E31C5B">
        <w:trPr>
          <w:cantSplit/>
        </w:trPr>
        <w:tc>
          <w:tcPr>
            <w:tcW w:w="2500" w:type="pct"/>
            <w:vAlign w:val="center"/>
          </w:tcPr>
          <w:p w:rsidR="00374F69" w:rsidRPr="00AA2FE5" w:rsidRDefault="00374F69" w:rsidP="00426695">
            <w:pPr>
              <w:keepLines/>
              <w:spacing w:line="480" w:lineRule="auto"/>
              <w:jc w:val="center"/>
              <w:rPr>
                <w:sz w:val="24"/>
                <w:szCs w:val="24"/>
              </w:rPr>
            </w:pPr>
            <w:r w:rsidRPr="00AA2FE5">
              <w:rPr>
                <w:noProof/>
                <w:sz w:val="24"/>
                <w:szCs w:val="24"/>
              </w:rPr>
              <w:drawing>
                <wp:inline distT="0" distB="0" distL="0" distR="0">
                  <wp:extent cx="3215640" cy="2415540"/>
                  <wp:effectExtent l="0" t="0" r="0" b="0"/>
                  <wp:docPr id="11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0" cstate="print"/>
                          <a:srcRect/>
                          <a:stretch>
                            <a:fillRect/>
                          </a:stretch>
                        </pic:blipFill>
                        <pic:spPr bwMode="auto">
                          <a:xfrm>
                            <a:off x="0" y="0"/>
                            <a:ext cx="3215640" cy="2415540"/>
                          </a:xfrm>
                          <a:prstGeom prst="rect">
                            <a:avLst/>
                          </a:prstGeom>
                          <a:noFill/>
                          <a:ln w="9525">
                            <a:noFill/>
                            <a:miter lim="800000"/>
                            <a:headEnd/>
                            <a:tailEnd/>
                          </a:ln>
                        </pic:spPr>
                      </pic:pic>
                    </a:graphicData>
                  </a:graphic>
                </wp:inline>
              </w:drawing>
            </w:r>
          </w:p>
        </w:tc>
        <w:tc>
          <w:tcPr>
            <w:tcW w:w="2500" w:type="pct"/>
            <w:vAlign w:val="center"/>
          </w:tcPr>
          <w:p w:rsidR="00374F69" w:rsidRPr="00AA2FE5" w:rsidRDefault="00374F69" w:rsidP="00426695">
            <w:pPr>
              <w:keepLines/>
              <w:spacing w:line="480" w:lineRule="auto"/>
              <w:jc w:val="center"/>
              <w:rPr>
                <w:sz w:val="24"/>
                <w:szCs w:val="24"/>
              </w:rPr>
            </w:pPr>
            <w:r w:rsidRPr="00AA2FE5">
              <w:rPr>
                <w:noProof/>
                <w:sz w:val="24"/>
                <w:szCs w:val="24"/>
              </w:rPr>
              <w:drawing>
                <wp:inline distT="0" distB="0" distL="0" distR="0">
                  <wp:extent cx="3215640" cy="2415540"/>
                  <wp:effectExtent l="0" t="0" r="0" b="0"/>
                  <wp:docPr id="118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1" cstate="print"/>
                          <a:srcRect/>
                          <a:stretch>
                            <a:fillRect/>
                          </a:stretch>
                        </pic:blipFill>
                        <pic:spPr bwMode="auto">
                          <a:xfrm>
                            <a:off x="0" y="0"/>
                            <a:ext cx="3215640" cy="2415540"/>
                          </a:xfrm>
                          <a:prstGeom prst="rect">
                            <a:avLst/>
                          </a:prstGeom>
                          <a:noFill/>
                          <a:ln w="9525">
                            <a:noFill/>
                            <a:miter lim="800000"/>
                            <a:headEnd/>
                            <a:tailEnd/>
                          </a:ln>
                        </pic:spPr>
                      </pic:pic>
                    </a:graphicData>
                  </a:graphic>
                </wp:inline>
              </w:drawing>
            </w:r>
          </w:p>
        </w:tc>
      </w:tr>
      <w:tr w:rsidR="00374F69" w:rsidRPr="00AA2FE5" w:rsidTr="00E31C5B">
        <w:trPr>
          <w:cantSplit/>
        </w:trPr>
        <w:tc>
          <w:tcPr>
            <w:tcW w:w="2500" w:type="pct"/>
            <w:vAlign w:val="center"/>
          </w:tcPr>
          <w:p w:rsidR="00374F69" w:rsidRPr="00AA2FE5" w:rsidRDefault="00E31C5B" w:rsidP="00E31C5B">
            <w:pPr>
              <w:pStyle w:val="Heading4"/>
              <w:keepNext w:val="0"/>
              <w:keepLines/>
              <w:numPr>
                <w:ilvl w:val="0"/>
                <w:numId w:val="0"/>
              </w:numPr>
              <w:spacing w:before="0"/>
              <w:ind w:left="432"/>
              <w:jc w:val="center"/>
              <w:rPr>
                <w:i w:val="0"/>
                <w:iCs w:val="0"/>
                <w:sz w:val="24"/>
                <w:szCs w:val="24"/>
              </w:rPr>
            </w:pPr>
            <w:r w:rsidRPr="00AA2FE5">
              <w:rPr>
                <w:i w:val="0"/>
                <w:iCs w:val="0"/>
                <w:sz w:val="24"/>
                <w:szCs w:val="24"/>
              </w:rPr>
              <w:t xml:space="preserve">(a) </w:t>
            </w:r>
            <w:r w:rsidR="00374F69" w:rsidRPr="00AA2FE5">
              <w:rPr>
                <w:i w:val="0"/>
                <w:iCs w:val="0"/>
                <w:sz w:val="24"/>
                <w:szCs w:val="24"/>
              </w:rPr>
              <w:t xml:space="preserve">Method 1: Standard </w:t>
            </w:r>
            <w:proofErr w:type="spellStart"/>
            <w:r w:rsidR="00374F69" w:rsidRPr="00AA2FE5">
              <w:rPr>
                <w:i w:val="0"/>
                <w:iCs w:val="0"/>
                <w:sz w:val="24"/>
                <w:szCs w:val="24"/>
              </w:rPr>
              <w:t>Stoer-Bulirsch</w:t>
            </w:r>
            <w:proofErr w:type="spellEnd"/>
            <w:r w:rsidR="00374F69" w:rsidRPr="00AA2FE5">
              <w:rPr>
                <w:i w:val="0"/>
                <w:iCs w:val="0"/>
                <w:sz w:val="24"/>
                <w:szCs w:val="24"/>
              </w:rPr>
              <w:t xml:space="preserve"> technique</w:t>
            </w:r>
          </w:p>
        </w:tc>
        <w:tc>
          <w:tcPr>
            <w:tcW w:w="2500" w:type="pct"/>
            <w:vAlign w:val="center"/>
          </w:tcPr>
          <w:p w:rsidR="00374F69" w:rsidRPr="00AA2FE5" w:rsidRDefault="00E31C5B" w:rsidP="00E31C5B">
            <w:pPr>
              <w:pStyle w:val="Heading4"/>
              <w:keepNext w:val="0"/>
              <w:keepLines/>
              <w:numPr>
                <w:ilvl w:val="0"/>
                <w:numId w:val="0"/>
              </w:numPr>
              <w:spacing w:before="0"/>
              <w:ind w:left="432"/>
              <w:jc w:val="center"/>
              <w:rPr>
                <w:i w:val="0"/>
                <w:iCs w:val="0"/>
                <w:sz w:val="24"/>
                <w:szCs w:val="24"/>
              </w:rPr>
            </w:pPr>
            <w:r w:rsidRPr="00AA2FE5">
              <w:rPr>
                <w:i w:val="0"/>
                <w:iCs w:val="0"/>
                <w:sz w:val="24"/>
                <w:szCs w:val="24"/>
              </w:rPr>
              <w:t xml:space="preserve">(b) </w:t>
            </w:r>
            <w:r w:rsidR="00374F69" w:rsidRPr="00AA2FE5">
              <w:rPr>
                <w:i w:val="0"/>
                <w:iCs w:val="0"/>
                <w:sz w:val="24"/>
                <w:szCs w:val="24"/>
              </w:rPr>
              <w:t xml:space="preserve">Method 2: Generalized </w:t>
            </w:r>
            <w:proofErr w:type="spellStart"/>
            <w:r w:rsidR="00374F69" w:rsidRPr="00AA2FE5">
              <w:rPr>
                <w:i w:val="0"/>
                <w:iCs w:val="0"/>
                <w:sz w:val="24"/>
                <w:szCs w:val="24"/>
              </w:rPr>
              <w:t>Stoer-Bulirsch</w:t>
            </w:r>
            <w:proofErr w:type="spellEnd"/>
            <w:r w:rsidR="00374F69" w:rsidRPr="00AA2FE5">
              <w:rPr>
                <w:i w:val="0"/>
                <w:iCs w:val="0"/>
                <w:sz w:val="24"/>
                <w:szCs w:val="24"/>
              </w:rPr>
              <w:t xml:space="preserve"> technique</w:t>
            </w:r>
          </w:p>
        </w:tc>
      </w:tr>
      <w:tr w:rsidR="00374F69" w:rsidRPr="00AA2FE5" w:rsidTr="00E31C5B">
        <w:trPr>
          <w:cantSplit/>
        </w:trPr>
        <w:tc>
          <w:tcPr>
            <w:tcW w:w="2500" w:type="pct"/>
            <w:vAlign w:val="center"/>
          </w:tcPr>
          <w:p w:rsidR="00374F69" w:rsidRPr="00AA2FE5" w:rsidRDefault="00374F69" w:rsidP="00426695">
            <w:pPr>
              <w:keepLines/>
              <w:spacing w:line="480" w:lineRule="auto"/>
              <w:jc w:val="center"/>
              <w:rPr>
                <w:sz w:val="24"/>
                <w:szCs w:val="24"/>
              </w:rPr>
            </w:pPr>
            <w:r w:rsidRPr="00AA2FE5">
              <w:rPr>
                <w:noProof/>
                <w:sz w:val="24"/>
                <w:szCs w:val="24"/>
              </w:rPr>
              <w:lastRenderedPageBreak/>
              <w:drawing>
                <wp:inline distT="0" distB="0" distL="0" distR="0">
                  <wp:extent cx="3215640" cy="2415540"/>
                  <wp:effectExtent l="0" t="0" r="0" b="0"/>
                  <wp:docPr id="1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2" cstate="print"/>
                          <a:srcRect/>
                          <a:stretch>
                            <a:fillRect/>
                          </a:stretch>
                        </pic:blipFill>
                        <pic:spPr bwMode="auto">
                          <a:xfrm>
                            <a:off x="0" y="0"/>
                            <a:ext cx="3215640" cy="2415540"/>
                          </a:xfrm>
                          <a:prstGeom prst="rect">
                            <a:avLst/>
                          </a:prstGeom>
                          <a:noFill/>
                          <a:ln w="9525">
                            <a:noFill/>
                            <a:miter lim="800000"/>
                            <a:headEnd/>
                            <a:tailEnd/>
                          </a:ln>
                        </pic:spPr>
                      </pic:pic>
                    </a:graphicData>
                  </a:graphic>
                </wp:inline>
              </w:drawing>
            </w:r>
          </w:p>
        </w:tc>
        <w:tc>
          <w:tcPr>
            <w:tcW w:w="2500" w:type="pct"/>
            <w:vAlign w:val="center"/>
          </w:tcPr>
          <w:p w:rsidR="00374F69" w:rsidRPr="00AA2FE5" w:rsidRDefault="00374F69" w:rsidP="00426695">
            <w:pPr>
              <w:keepLines/>
              <w:spacing w:line="480" w:lineRule="auto"/>
              <w:jc w:val="center"/>
              <w:rPr>
                <w:sz w:val="24"/>
                <w:szCs w:val="24"/>
              </w:rPr>
            </w:pPr>
            <w:r w:rsidRPr="00AA2FE5">
              <w:rPr>
                <w:noProof/>
                <w:sz w:val="24"/>
                <w:szCs w:val="24"/>
              </w:rPr>
              <w:drawing>
                <wp:inline distT="0" distB="0" distL="0" distR="0">
                  <wp:extent cx="3215640" cy="2407920"/>
                  <wp:effectExtent l="0" t="0" r="0" b="0"/>
                  <wp:docPr id="11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3" cstate="print"/>
                          <a:srcRect/>
                          <a:stretch>
                            <a:fillRect/>
                          </a:stretch>
                        </pic:blipFill>
                        <pic:spPr bwMode="auto">
                          <a:xfrm>
                            <a:off x="0" y="0"/>
                            <a:ext cx="3215640" cy="2407920"/>
                          </a:xfrm>
                          <a:prstGeom prst="rect">
                            <a:avLst/>
                          </a:prstGeom>
                          <a:noFill/>
                          <a:ln w="9525">
                            <a:noFill/>
                            <a:miter lim="800000"/>
                            <a:headEnd/>
                            <a:tailEnd/>
                          </a:ln>
                        </pic:spPr>
                      </pic:pic>
                    </a:graphicData>
                  </a:graphic>
                </wp:inline>
              </w:drawing>
            </w:r>
          </w:p>
        </w:tc>
      </w:tr>
      <w:tr w:rsidR="00374F69" w:rsidRPr="00AA2FE5" w:rsidTr="00E31C5B">
        <w:trPr>
          <w:cantSplit/>
        </w:trPr>
        <w:tc>
          <w:tcPr>
            <w:tcW w:w="2500" w:type="pct"/>
            <w:vAlign w:val="center"/>
          </w:tcPr>
          <w:p w:rsidR="00374F69" w:rsidRPr="00AA2FE5" w:rsidRDefault="00E31C5B" w:rsidP="00E31C5B">
            <w:pPr>
              <w:pStyle w:val="Heading4"/>
              <w:keepNext w:val="0"/>
              <w:keepLines/>
              <w:numPr>
                <w:ilvl w:val="0"/>
                <w:numId w:val="0"/>
              </w:numPr>
              <w:spacing w:before="0"/>
              <w:ind w:left="432"/>
              <w:jc w:val="center"/>
              <w:rPr>
                <w:i w:val="0"/>
                <w:iCs w:val="0"/>
                <w:sz w:val="24"/>
                <w:szCs w:val="24"/>
              </w:rPr>
            </w:pPr>
            <w:r w:rsidRPr="00AA2FE5">
              <w:rPr>
                <w:i w:val="0"/>
                <w:iCs w:val="0"/>
                <w:sz w:val="24"/>
                <w:szCs w:val="24"/>
              </w:rPr>
              <w:t>(</w:t>
            </w:r>
            <w:proofErr w:type="gramStart"/>
            <w:r w:rsidRPr="00AA2FE5">
              <w:rPr>
                <w:i w:val="0"/>
                <w:iCs w:val="0"/>
                <w:sz w:val="24"/>
                <w:szCs w:val="24"/>
              </w:rPr>
              <w:t>c</w:t>
            </w:r>
            <w:proofErr w:type="gramEnd"/>
            <w:r w:rsidRPr="00AA2FE5">
              <w:rPr>
                <w:i w:val="0"/>
                <w:iCs w:val="0"/>
                <w:sz w:val="24"/>
                <w:szCs w:val="24"/>
              </w:rPr>
              <w:t xml:space="preserve">) </w:t>
            </w:r>
            <w:r w:rsidR="00374F69" w:rsidRPr="00AA2FE5">
              <w:rPr>
                <w:i w:val="0"/>
                <w:iCs w:val="0"/>
                <w:sz w:val="24"/>
                <w:szCs w:val="24"/>
              </w:rPr>
              <w:t xml:space="preserve">Method 3: Generalized </w:t>
            </w:r>
            <w:proofErr w:type="spellStart"/>
            <w:r w:rsidR="00374F69" w:rsidRPr="00AA2FE5">
              <w:rPr>
                <w:i w:val="0"/>
                <w:iCs w:val="0"/>
                <w:sz w:val="24"/>
                <w:szCs w:val="24"/>
              </w:rPr>
              <w:t>Stoer-Bulirsch</w:t>
            </w:r>
            <w:proofErr w:type="spellEnd"/>
            <w:r w:rsidR="00374F69" w:rsidRPr="00AA2FE5">
              <w:rPr>
                <w:i w:val="0"/>
                <w:iCs w:val="0"/>
                <w:sz w:val="24"/>
                <w:szCs w:val="24"/>
              </w:rPr>
              <w:t xml:space="preserve"> technique with initial sampling</w:t>
            </w:r>
          </w:p>
        </w:tc>
        <w:tc>
          <w:tcPr>
            <w:tcW w:w="2500" w:type="pct"/>
            <w:vAlign w:val="center"/>
          </w:tcPr>
          <w:p w:rsidR="00374F69" w:rsidRPr="00AA2FE5" w:rsidRDefault="00E31C5B" w:rsidP="00E31C5B">
            <w:pPr>
              <w:pStyle w:val="Heading4"/>
              <w:keepNext w:val="0"/>
              <w:keepLines/>
              <w:numPr>
                <w:ilvl w:val="0"/>
                <w:numId w:val="0"/>
              </w:numPr>
              <w:spacing w:before="0"/>
              <w:ind w:left="432"/>
              <w:jc w:val="center"/>
              <w:rPr>
                <w:i w:val="0"/>
                <w:iCs w:val="0"/>
                <w:sz w:val="24"/>
                <w:szCs w:val="24"/>
              </w:rPr>
            </w:pPr>
            <w:r w:rsidRPr="00AA2FE5">
              <w:rPr>
                <w:i w:val="0"/>
                <w:iCs w:val="0"/>
                <w:sz w:val="24"/>
                <w:szCs w:val="24"/>
              </w:rPr>
              <w:t xml:space="preserve">(d) </w:t>
            </w:r>
            <w:r w:rsidR="00374F69" w:rsidRPr="00AA2FE5">
              <w:rPr>
                <w:i w:val="0"/>
                <w:iCs w:val="0"/>
                <w:sz w:val="24"/>
                <w:szCs w:val="24"/>
              </w:rPr>
              <w:t xml:space="preserve">Method 4: Average Error norm (Root mean square) of the three interpolation </w:t>
            </w:r>
            <w:r w:rsidR="00374F69" w:rsidRPr="00AA2FE5">
              <w:rPr>
                <w:rFonts w:cs="tale"/>
                <w:i w:val="0"/>
                <w:iCs w:val="0"/>
                <w:sz w:val="24"/>
                <w:szCs w:val="24"/>
              </w:rPr>
              <w:t>strategies for</w:t>
            </w:r>
            <w:r w:rsidR="00374F69" w:rsidRPr="00AA2FE5">
              <w:rPr>
                <w:i w:val="0"/>
                <w:iCs w:val="0"/>
                <w:sz w:val="24"/>
                <w:szCs w:val="24"/>
              </w:rPr>
              <w:t xml:space="preserve"> five different antenna design configurations</w:t>
            </w:r>
          </w:p>
        </w:tc>
      </w:tr>
      <w:tr w:rsidR="00374F69" w:rsidRPr="00AA2FE5" w:rsidTr="00E31C5B">
        <w:trPr>
          <w:cantSplit/>
        </w:trPr>
        <w:tc>
          <w:tcPr>
            <w:tcW w:w="5000" w:type="pct"/>
            <w:gridSpan w:val="2"/>
            <w:vAlign w:val="center"/>
          </w:tcPr>
          <w:p w:rsidR="00374F69" w:rsidRPr="00AA2FE5" w:rsidRDefault="00374F69" w:rsidP="00B2681B">
            <w:pPr>
              <w:pStyle w:val="Heading4"/>
              <w:keepNext w:val="0"/>
              <w:keepLines/>
              <w:numPr>
                <w:ilvl w:val="0"/>
                <w:numId w:val="0"/>
              </w:numPr>
              <w:spacing w:before="0"/>
              <w:ind w:left="1152" w:hanging="720"/>
              <w:jc w:val="center"/>
              <w:rPr>
                <w:i w:val="0"/>
                <w:iCs w:val="0"/>
                <w:sz w:val="24"/>
                <w:szCs w:val="24"/>
              </w:rPr>
            </w:pPr>
            <w:bookmarkStart w:id="12" w:name="_Ref225440961"/>
            <w:proofErr w:type="gramStart"/>
            <w:r w:rsidRPr="00AA2FE5">
              <w:rPr>
                <w:i w:val="0"/>
                <w:iCs w:val="0"/>
                <w:sz w:val="24"/>
                <w:szCs w:val="24"/>
              </w:rPr>
              <w:t>Fig.</w:t>
            </w:r>
            <w:proofErr w:type="gramEnd"/>
            <w:r w:rsidRPr="00AA2FE5">
              <w:rPr>
                <w:i w:val="0"/>
                <w:iCs w:val="0"/>
                <w:sz w:val="24"/>
                <w:szCs w:val="24"/>
              </w:rPr>
              <w:t xml:space="preserve"> </w:t>
            </w:r>
            <w:r w:rsidR="009E02CB" w:rsidRPr="00AA2FE5">
              <w:rPr>
                <w:i w:val="0"/>
                <w:iCs w:val="0"/>
                <w:sz w:val="24"/>
                <w:szCs w:val="24"/>
              </w:rPr>
              <w:fldChar w:fldCharType="begin"/>
            </w:r>
            <w:r w:rsidRPr="00AA2FE5">
              <w:rPr>
                <w:i w:val="0"/>
                <w:iCs w:val="0"/>
                <w:sz w:val="24"/>
                <w:szCs w:val="24"/>
              </w:rPr>
              <w:instrText xml:space="preserve"> SEQ Fig. \* ARABIC </w:instrText>
            </w:r>
            <w:r w:rsidR="009E02CB" w:rsidRPr="00AA2FE5">
              <w:rPr>
                <w:i w:val="0"/>
                <w:iCs w:val="0"/>
                <w:sz w:val="24"/>
                <w:szCs w:val="24"/>
              </w:rPr>
              <w:fldChar w:fldCharType="separate"/>
            </w:r>
            <w:r w:rsidRPr="00AA2FE5">
              <w:rPr>
                <w:i w:val="0"/>
                <w:iCs w:val="0"/>
                <w:noProof/>
                <w:sz w:val="24"/>
                <w:szCs w:val="24"/>
              </w:rPr>
              <w:t>6</w:t>
            </w:r>
            <w:r w:rsidR="009E02CB" w:rsidRPr="00AA2FE5">
              <w:rPr>
                <w:i w:val="0"/>
                <w:iCs w:val="0"/>
                <w:sz w:val="24"/>
                <w:szCs w:val="24"/>
              </w:rPr>
              <w:fldChar w:fldCharType="end"/>
            </w:r>
            <w:bookmarkEnd w:id="12"/>
            <w:r w:rsidRPr="00AA2FE5">
              <w:rPr>
                <w:i w:val="0"/>
                <w:iCs w:val="0"/>
                <w:sz w:val="24"/>
                <w:szCs w:val="24"/>
              </w:rPr>
              <w:t xml:space="preserve"> Interpolation results via various interpolation strategies (a-c)</w:t>
            </w:r>
            <w:r w:rsidR="00B2681B" w:rsidRPr="00AA2FE5">
              <w:rPr>
                <w:i w:val="0"/>
                <w:iCs w:val="0"/>
                <w:sz w:val="24"/>
                <w:szCs w:val="24"/>
              </w:rPr>
              <w:t xml:space="preserve"> </w:t>
            </w:r>
            <w:r w:rsidRPr="00AA2FE5">
              <w:rPr>
                <w:i w:val="0"/>
                <w:iCs w:val="0"/>
                <w:sz w:val="24"/>
                <w:szCs w:val="24"/>
              </w:rPr>
              <w:t>and their corresponding average error norm</w:t>
            </w:r>
          </w:p>
        </w:tc>
      </w:tr>
    </w:tbl>
    <w:p w:rsidR="00374F69" w:rsidRPr="00AA2FE5" w:rsidRDefault="00374F69" w:rsidP="00426695">
      <w:pPr>
        <w:pStyle w:val="Text"/>
        <w:spacing w:line="480" w:lineRule="auto"/>
        <w:rPr>
          <w:rFonts w:eastAsia="CMR1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gridCol w:w="5292"/>
      </w:tblGrid>
      <w:tr w:rsidR="00B2681B" w:rsidRPr="00AA2FE5" w:rsidTr="00B2681B">
        <w:tc>
          <w:tcPr>
            <w:tcW w:w="2500" w:type="pct"/>
            <w:vAlign w:val="center"/>
          </w:tcPr>
          <w:p w:rsidR="00B2681B" w:rsidRPr="00AA2FE5" w:rsidRDefault="00B2681B" w:rsidP="00D02B85">
            <w:pPr>
              <w:pStyle w:val="Text"/>
              <w:spacing w:line="276" w:lineRule="auto"/>
              <w:ind w:firstLine="0"/>
              <w:jc w:val="center"/>
              <w:rPr>
                <w:sz w:val="24"/>
                <w:szCs w:val="24"/>
              </w:rPr>
            </w:pPr>
            <w:r w:rsidRPr="00AA2FE5">
              <w:rPr>
                <w:sz w:val="24"/>
                <w:szCs w:val="24"/>
              </w:rPr>
              <w:t xml:space="preserve">TABLE </w:t>
            </w:r>
            <w:r w:rsidR="009E02CB" w:rsidRPr="00AA2FE5">
              <w:rPr>
                <w:sz w:val="24"/>
                <w:szCs w:val="24"/>
              </w:rPr>
              <w:fldChar w:fldCharType="begin"/>
            </w:r>
            <w:r w:rsidRPr="00AA2FE5">
              <w:rPr>
                <w:sz w:val="24"/>
                <w:szCs w:val="24"/>
              </w:rPr>
              <w:instrText xml:space="preserve"> SEQ Table \* ROMAN </w:instrText>
            </w:r>
            <w:r w:rsidR="009E02CB" w:rsidRPr="00AA2FE5">
              <w:rPr>
                <w:sz w:val="24"/>
                <w:szCs w:val="24"/>
              </w:rPr>
              <w:fldChar w:fldCharType="separate"/>
            </w:r>
            <w:r w:rsidRPr="00AA2FE5">
              <w:rPr>
                <w:noProof/>
                <w:sz w:val="24"/>
                <w:szCs w:val="24"/>
              </w:rPr>
              <w:t>I</w:t>
            </w:r>
            <w:r w:rsidR="009E02CB" w:rsidRPr="00AA2FE5">
              <w:rPr>
                <w:sz w:val="24"/>
                <w:szCs w:val="24"/>
              </w:rPr>
              <w:fldChar w:fldCharType="end"/>
            </w:r>
          </w:p>
          <w:p w:rsidR="00B2681B" w:rsidRPr="00AA2FE5" w:rsidRDefault="00B2681B" w:rsidP="00D02B85">
            <w:pPr>
              <w:jc w:val="center"/>
            </w:pPr>
            <w:r w:rsidRPr="00AA2FE5">
              <w:rPr>
                <w:sz w:val="24"/>
                <w:szCs w:val="24"/>
              </w:rPr>
              <w:t>Average sum of root mean square error of five designs obtained using three different interpolation strategies</w:t>
            </w:r>
          </w:p>
        </w:tc>
        <w:tc>
          <w:tcPr>
            <w:tcW w:w="2500" w:type="pct"/>
            <w:vAlign w:val="center"/>
          </w:tcPr>
          <w:p w:rsidR="00B2681B" w:rsidRPr="00AA2FE5" w:rsidRDefault="00B2681B" w:rsidP="00D02B85">
            <w:pPr>
              <w:pStyle w:val="Text"/>
              <w:spacing w:line="276" w:lineRule="auto"/>
              <w:ind w:firstLine="0"/>
              <w:jc w:val="center"/>
              <w:rPr>
                <w:sz w:val="24"/>
                <w:szCs w:val="24"/>
              </w:rPr>
            </w:pPr>
            <w:r w:rsidRPr="00AA2FE5">
              <w:rPr>
                <w:sz w:val="24"/>
                <w:szCs w:val="24"/>
              </w:rPr>
              <w:t xml:space="preserve">TABLE </w:t>
            </w:r>
            <w:r w:rsidR="009E02CB" w:rsidRPr="00AA2FE5">
              <w:rPr>
                <w:sz w:val="24"/>
                <w:szCs w:val="24"/>
              </w:rPr>
              <w:fldChar w:fldCharType="begin"/>
            </w:r>
            <w:r w:rsidRPr="00AA2FE5">
              <w:rPr>
                <w:sz w:val="24"/>
                <w:szCs w:val="24"/>
              </w:rPr>
              <w:instrText xml:space="preserve"> SEQ Table \* ROMAN </w:instrText>
            </w:r>
            <w:r w:rsidR="009E02CB" w:rsidRPr="00AA2FE5">
              <w:rPr>
                <w:sz w:val="24"/>
                <w:szCs w:val="24"/>
              </w:rPr>
              <w:fldChar w:fldCharType="separate"/>
            </w:r>
            <w:r w:rsidRPr="00AA2FE5">
              <w:rPr>
                <w:noProof/>
                <w:sz w:val="24"/>
                <w:szCs w:val="24"/>
              </w:rPr>
              <w:t>II</w:t>
            </w:r>
            <w:r w:rsidR="009E02CB" w:rsidRPr="00AA2FE5">
              <w:rPr>
                <w:sz w:val="24"/>
                <w:szCs w:val="24"/>
              </w:rPr>
              <w:fldChar w:fldCharType="end"/>
            </w:r>
          </w:p>
          <w:p w:rsidR="00B2681B" w:rsidRPr="00AA2FE5" w:rsidRDefault="00B2681B" w:rsidP="00D02B85">
            <w:pPr>
              <w:jc w:val="center"/>
              <w:rPr>
                <w:lang w:val="tr-TR" w:eastAsia="tr-TR"/>
              </w:rPr>
            </w:pPr>
            <w:r w:rsidRPr="00AA2FE5">
              <w:rPr>
                <w:sz w:val="24"/>
                <w:szCs w:val="24"/>
              </w:rPr>
              <w:t xml:space="preserve">Average total number of support points of five designs obtained using three different interpolation strategies </w:t>
            </w:r>
          </w:p>
        </w:tc>
      </w:tr>
      <w:tr w:rsidR="00B2681B" w:rsidRPr="00AA2FE5" w:rsidTr="00B2681B">
        <w:tc>
          <w:tcPr>
            <w:tcW w:w="2500" w:type="pct"/>
          </w:tcPr>
          <w:tbl>
            <w:tblPr>
              <w:tblStyle w:val="TableGrid"/>
              <w:tblW w:w="0" w:type="auto"/>
              <w:jc w:val="center"/>
              <w:tblLook w:val="04A0"/>
            </w:tblPr>
            <w:tblGrid>
              <w:gridCol w:w="1150"/>
              <w:gridCol w:w="2828"/>
            </w:tblGrid>
            <w:tr w:rsidR="00B2681B" w:rsidRPr="00AA2FE5" w:rsidTr="00B2681B">
              <w:trPr>
                <w:jc w:val="center"/>
              </w:trPr>
              <w:tc>
                <w:tcPr>
                  <w:tcW w:w="0" w:type="auto"/>
                  <w:vAlign w:val="center"/>
                </w:tcPr>
                <w:p w:rsidR="00B2681B" w:rsidRPr="00AA2FE5" w:rsidRDefault="00B2681B" w:rsidP="00B2681B">
                  <w:pPr>
                    <w:jc w:val="center"/>
                  </w:pPr>
                </w:p>
              </w:tc>
              <w:tc>
                <w:tcPr>
                  <w:tcW w:w="2828" w:type="dxa"/>
                  <w:vAlign w:val="center"/>
                </w:tcPr>
                <w:p w:rsidR="00B2681B" w:rsidRPr="00AA2FE5" w:rsidRDefault="00B2681B" w:rsidP="00B2681B">
                  <w:pPr>
                    <w:jc w:val="center"/>
                  </w:pPr>
                  <w:r w:rsidRPr="00AA2FE5">
                    <w:rPr>
                      <w:rFonts w:eastAsia="CMR10"/>
                      <w:sz w:val="24"/>
                      <w:szCs w:val="24"/>
                    </w:rPr>
                    <w:t>Average RMS (dB)</w:t>
                  </w:r>
                </w:p>
              </w:tc>
            </w:tr>
            <w:tr w:rsidR="00B2681B" w:rsidRPr="00AA2FE5" w:rsidTr="00B2681B">
              <w:trPr>
                <w:jc w:val="center"/>
              </w:trPr>
              <w:tc>
                <w:tcPr>
                  <w:tcW w:w="0" w:type="auto"/>
                  <w:vAlign w:val="center"/>
                </w:tcPr>
                <w:p w:rsidR="00B2681B" w:rsidRPr="00AA2FE5" w:rsidRDefault="00B2681B" w:rsidP="00B2681B">
                  <w:pPr>
                    <w:jc w:val="center"/>
                  </w:pPr>
                  <w:r w:rsidRPr="00AA2FE5">
                    <w:rPr>
                      <w:rFonts w:eastAsia="CMR10"/>
                      <w:sz w:val="24"/>
                      <w:szCs w:val="24"/>
                    </w:rPr>
                    <w:t>S-B</w:t>
                  </w:r>
                </w:p>
              </w:tc>
              <w:tc>
                <w:tcPr>
                  <w:tcW w:w="2828" w:type="dxa"/>
                  <w:vAlign w:val="center"/>
                </w:tcPr>
                <w:p w:rsidR="00B2681B" w:rsidRPr="00AA2FE5" w:rsidRDefault="00B2681B" w:rsidP="00B2681B">
                  <w:pPr>
                    <w:jc w:val="center"/>
                  </w:pPr>
                  <w:r w:rsidRPr="00AA2FE5">
                    <w:rPr>
                      <w:rFonts w:eastAsia="CMR10"/>
                      <w:sz w:val="24"/>
                      <w:szCs w:val="24"/>
                    </w:rPr>
                    <w:t>1.8275</w:t>
                  </w:r>
                </w:p>
              </w:tc>
            </w:tr>
            <w:tr w:rsidR="00B2681B" w:rsidRPr="00AA2FE5" w:rsidTr="00B2681B">
              <w:trPr>
                <w:jc w:val="center"/>
              </w:trPr>
              <w:tc>
                <w:tcPr>
                  <w:tcW w:w="0" w:type="auto"/>
                  <w:vAlign w:val="center"/>
                </w:tcPr>
                <w:p w:rsidR="00B2681B" w:rsidRPr="00AA2FE5" w:rsidRDefault="00B2681B" w:rsidP="00B2681B">
                  <w:pPr>
                    <w:jc w:val="center"/>
                  </w:pPr>
                  <w:r w:rsidRPr="00AA2FE5">
                    <w:rPr>
                      <w:rFonts w:eastAsia="CMR10"/>
                      <w:sz w:val="24"/>
                      <w:szCs w:val="24"/>
                    </w:rPr>
                    <w:t>G-SBAS</w:t>
                  </w:r>
                </w:p>
              </w:tc>
              <w:tc>
                <w:tcPr>
                  <w:tcW w:w="2828" w:type="dxa"/>
                  <w:vAlign w:val="center"/>
                </w:tcPr>
                <w:p w:rsidR="00B2681B" w:rsidRPr="00AA2FE5" w:rsidRDefault="00B2681B" w:rsidP="00B2681B">
                  <w:pPr>
                    <w:jc w:val="center"/>
                  </w:pPr>
                  <w:r w:rsidRPr="00AA2FE5">
                    <w:rPr>
                      <w:rFonts w:eastAsia="CMR10"/>
                      <w:sz w:val="24"/>
                      <w:szCs w:val="24"/>
                    </w:rPr>
                    <w:t>1.2920</w:t>
                  </w:r>
                </w:p>
              </w:tc>
            </w:tr>
            <w:tr w:rsidR="00B2681B" w:rsidRPr="00AA2FE5" w:rsidTr="00B2681B">
              <w:trPr>
                <w:jc w:val="center"/>
              </w:trPr>
              <w:tc>
                <w:tcPr>
                  <w:tcW w:w="0" w:type="auto"/>
                  <w:vAlign w:val="center"/>
                </w:tcPr>
                <w:p w:rsidR="00B2681B" w:rsidRPr="00AA2FE5" w:rsidRDefault="00B2681B" w:rsidP="00B2681B">
                  <w:pPr>
                    <w:jc w:val="center"/>
                  </w:pPr>
                  <w:r w:rsidRPr="00AA2FE5">
                    <w:rPr>
                      <w:rFonts w:eastAsia="CMR10"/>
                      <w:sz w:val="24"/>
                      <w:szCs w:val="24"/>
                    </w:rPr>
                    <w:t>G-SBAIS</w:t>
                  </w:r>
                </w:p>
              </w:tc>
              <w:tc>
                <w:tcPr>
                  <w:tcW w:w="2828" w:type="dxa"/>
                  <w:vAlign w:val="center"/>
                </w:tcPr>
                <w:p w:rsidR="00B2681B" w:rsidRPr="00AA2FE5" w:rsidRDefault="00B2681B" w:rsidP="00B2681B">
                  <w:pPr>
                    <w:jc w:val="center"/>
                  </w:pPr>
                  <w:r w:rsidRPr="00AA2FE5">
                    <w:rPr>
                      <w:rFonts w:eastAsia="CMR10"/>
                      <w:sz w:val="24"/>
                      <w:szCs w:val="24"/>
                    </w:rPr>
                    <w:t>0.5974</w:t>
                  </w:r>
                </w:p>
              </w:tc>
            </w:tr>
          </w:tbl>
          <w:p w:rsidR="00B2681B" w:rsidRPr="00AA2FE5" w:rsidRDefault="00B2681B" w:rsidP="00B2681B">
            <w:pPr>
              <w:jc w:val="center"/>
            </w:pPr>
          </w:p>
        </w:tc>
        <w:tc>
          <w:tcPr>
            <w:tcW w:w="2500" w:type="pct"/>
          </w:tcPr>
          <w:tbl>
            <w:tblPr>
              <w:tblStyle w:val="TableGrid"/>
              <w:tblW w:w="0" w:type="auto"/>
              <w:jc w:val="center"/>
              <w:tblLook w:val="04A0"/>
            </w:tblPr>
            <w:tblGrid>
              <w:gridCol w:w="1150"/>
              <w:gridCol w:w="2828"/>
            </w:tblGrid>
            <w:tr w:rsidR="00B2681B" w:rsidRPr="00AA2FE5" w:rsidTr="00B2681B">
              <w:trPr>
                <w:jc w:val="center"/>
              </w:trPr>
              <w:tc>
                <w:tcPr>
                  <w:tcW w:w="0" w:type="auto"/>
                  <w:vAlign w:val="center"/>
                </w:tcPr>
                <w:p w:rsidR="00B2681B" w:rsidRPr="00AA2FE5" w:rsidRDefault="00B2681B" w:rsidP="00B2681B">
                  <w:pPr>
                    <w:jc w:val="center"/>
                  </w:pPr>
                </w:p>
              </w:tc>
              <w:tc>
                <w:tcPr>
                  <w:tcW w:w="2828" w:type="dxa"/>
                  <w:vAlign w:val="center"/>
                </w:tcPr>
                <w:p w:rsidR="00B2681B" w:rsidRPr="00AA2FE5" w:rsidRDefault="00B2681B" w:rsidP="00B2681B">
                  <w:pPr>
                    <w:pStyle w:val="Text"/>
                    <w:spacing w:line="240" w:lineRule="auto"/>
                    <w:ind w:firstLine="0"/>
                    <w:jc w:val="center"/>
                    <w:rPr>
                      <w:rFonts w:eastAsia="CMR10"/>
                      <w:sz w:val="24"/>
                      <w:szCs w:val="24"/>
                    </w:rPr>
                  </w:pPr>
                  <w:r w:rsidRPr="00AA2FE5">
                    <w:rPr>
                      <w:rFonts w:eastAsia="CMR10"/>
                      <w:sz w:val="24"/>
                      <w:szCs w:val="24"/>
                    </w:rPr>
                    <w:t>Average number of support points</w:t>
                  </w:r>
                </w:p>
              </w:tc>
            </w:tr>
            <w:tr w:rsidR="00B2681B" w:rsidRPr="00AA2FE5" w:rsidTr="00B2681B">
              <w:trPr>
                <w:jc w:val="center"/>
              </w:trPr>
              <w:tc>
                <w:tcPr>
                  <w:tcW w:w="0" w:type="auto"/>
                  <w:vAlign w:val="center"/>
                </w:tcPr>
                <w:p w:rsidR="00B2681B" w:rsidRPr="00AA2FE5" w:rsidRDefault="00B2681B" w:rsidP="00B2681B">
                  <w:pPr>
                    <w:jc w:val="center"/>
                  </w:pPr>
                  <w:r w:rsidRPr="00AA2FE5">
                    <w:rPr>
                      <w:rFonts w:eastAsia="CMR10"/>
                      <w:sz w:val="24"/>
                      <w:szCs w:val="24"/>
                    </w:rPr>
                    <w:t>S-B</w:t>
                  </w:r>
                </w:p>
              </w:tc>
              <w:tc>
                <w:tcPr>
                  <w:tcW w:w="2828" w:type="dxa"/>
                  <w:vAlign w:val="center"/>
                </w:tcPr>
                <w:p w:rsidR="00B2681B" w:rsidRPr="00AA2FE5" w:rsidRDefault="00B2681B" w:rsidP="00B2681B">
                  <w:pPr>
                    <w:jc w:val="center"/>
                  </w:pPr>
                  <w:r w:rsidRPr="00AA2FE5">
                    <w:rPr>
                      <w:rFonts w:eastAsia="CMR10"/>
                      <w:sz w:val="24"/>
                      <w:szCs w:val="24"/>
                    </w:rPr>
                    <w:t>55.5</w:t>
                  </w:r>
                </w:p>
              </w:tc>
            </w:tr>
            <w:tr w:rsidR="00B2681B" w:rsidRPr="00AA2FE5" w:rsidTr="00B2681B">
              <w:trPr>
                <w:jc w:val="center"/>
              </w:trPr>
              <w:tc>
                <w:tcPr>
                  <w:tcW w:w="0" w:type="auto"/>
                  <w:vAlign w:val="center"/>
                </w:tcPr>
                <w:p w:rsidR="00B2681B" w:rsidRPr="00AA2FE5" w:rsidRDefault="00B2681B" w:rsidP="00B2681B">
                  <w:pPr>
                    <w:jc w:val="center"/>
                  </w:pPr>
                  <w:r w:rsidRPr="00AA2FE5">
                    <w:rPr>
                      <w:rFonts w:eastAsia="CMR10"/>
                      <w:sz w:val="24"/>
                      <w:szCs w:val="24"/>
                    </w:rPr>
                    <w:t>G-SBAS</w:t>
                  </w:r>
                </w:p>
              </w:tc>
              <w:tc>
                <w:tcPr>
                  <w:tcW w:w="2828" w:type="dxa"/>
                  <w:vAlign w:val="center"/>
                </w:tcPr>
                <w:p w:rsidR="00B2681B" w:rsidRPr="00AA2FE5" w:rsidRDefault="00B2681B" w:rsidP="00B2681B">
                  <w:pPr>
                    <w:jc w:val="center"/>
                  </w:pPr>
                  <w:r w:rsidRPr="00AA2FE5">
                    <w:rPr>
                      <w:rFonts w:eastAsia="CMR10"/>
                      <w:sz w:val="24"/>
                      <w:szCs w:val="24"/>
                    </w:rPr>
                    <w:t>56.3</w:t>
                  </w:r>
                </w:p>
              </w:tc>
            </w:tr>
            <w:tr w:rsidR="00B2681B" w:rsidRPr="00AA2FE5" w:rsidTr="00B2681B">
              <w:trPr>
                <w:jc w:val="center"/>
              </w:trPr>
              <w:tc>
                <w:tcPr>
                  <w:tcW w:w="0" w:type="auto"/>
                  <w:vAlign w:val="center"/>
                </w:tcPr>
                <w:p w:rsidR="00B2681B" w:rsidRPr="00AA2FE5" w:rsidRDefault="00B2681B" w:rsidP="00B2681B">
                  <w:pPr>
                    <w:jc w:val="center"/>
                  </w:pPr>
                  <w:r w:rsidRPr="00AA2FE5">
                    <w:rPr>
                      <w:rFonts w:eastAsia="CMR10"/>
                      <w:sz w:val="24"/>
                      <w:szCs w:val="24"/>
                    </w:rPr>
                    <w:t>G-SBAIS</w:t>
                  </w:r>
                </w:p>
              </w:tc>
              <w:tc>
                <w:tcPr>
                  <w:tcW w:w="2828" w:type="dxa"/>
                  <w:vAlign w:val="center"/>
                </w:tcPr>
                <w:p w:rsidR="00B2681B" w:rsidRPr="00AA2FE5" w:rsidRDefault="00B2681B" w:rsidP="00B2681B">
                  <w:pPr>
                    <w:jc w:val="center"/>
                  </w:pPr>
                  <w:r w:rsidRPr="00AA2FE5">
                    <w:rPr>
                      <w:rFonts w:eastAsia="CMR10"/>
                      <w:sz w:val="24"/>
                      <w:szCs w:val="24"/>
                    </w:rPr>
                    <w:t>47.8</w:t>
                  </w:r>
                </w:p>
              </w:tc>
            </w:tr>
          </w:tbl>
          <w:p w:rsidR="00B2681B" w:rsidRPr="00AA2FE5" w:rsidRDefault="00B2681B" w:rsidP="00B2681B">
            <w:pPr>
              <w:jc w:val="center"/>
            </w:pPr>
          </w:p>
        </w:tc>
      </w:tr>
    </w:tbl>
    <w:p w:rsidR="00B2681B" w:rsidRPr="00AA2FE5" w:rsidRDefault="00B2681B" w:rsidP="00426695">
      <w:pPr>
        <w:pStyle w:val="Text"/>
        <w:spacing w:line="480" w:lineRule="auto"/>
        <w:rPr>
          <w:rFonts w:eastAsia="CMR10"/>
          <w:sz w:val="24"/>
          <w:szCs w:val="24"/>
        </w:rPr>
      </w:pPr>
    </w:p>
    <w:p w:rsidR="00AF0FAB" w:rsidRPr="00AA2FE5" w:rsidRDefault="007F6ADB" w:rsidP="00CB6EC4">
      <w:pPr>
        <w:pStyle w:val="Heading2"/>
        <w:spacing w:line="480" w:lineRule="auto"/>
        <w:rPr>
          <w:rFonts w:eastAsia="CMR10"/>
          <w:b/>
          <w:bCs/>
          <w:sz w:val="24"/>
          <w:szCs w:val="24"/>
        </w:rPr>
      </w:pPr>
      <w:r w:rsidRPr="00AA2FE5">
        <w:rPr>
          <w:rFonts w:eastAsia="CMR10"/>
          <w:b/>
          <w:bCs/>
          <w:sz w:val="24"/>
          <w:szCs w:val="24"/>
        </w:rPr>
        <w:t xml:space="preserve">Large Scale </w:t>
      </w:r>
      <w:r w:rsidR="00AF0FAB" w:rsidRPr="00AA2FE5">
        <w:rPr>
          <w:rFonts w:eastAsia="CMR10"/>
          <w:b/>
          <w:bCs/>
          <w:sz w:val="24"/>
          <w:szCs w:val="24"/>
        </w:rPr>
        <w:t xml:space="preserve">Design Optimization </w:t>
      </w:r>
      <w:r w:rsidRPr="00AA2FE5">
        <w:rPr>
          <w:rFonts w:eastAsia="CMR10"/>
          <w:b/>
          <w:bCs/>
          <w:sz w:val="24"/>
          <w:szCs w:val="24"/>
        </w:rPr>
        <w:t>via G-SB</w:t>
      </w:r>
      <w:r w:rsidR="00CB6EC4" w:rsidRPr="00AA2FE5">
        <w:rPr>
          <w:rFonts w:eastAsia="CMR10"/>
          <w:b/>
          <w:bCs/>
          <w:sz w:val="24"/>
          <w:szCs w:val="24"/>
        </w:rPr>
        <w:t>AI</w:t>
      </w:r>
      <w:r w:rsidRPr="00AA2FE5">
        <w:rPr>
          <w:rFonts w:eastAsia="CMR10"/>
          <w:b/>
          <w:bCs/>
          <w:sz w:val="24"/>
          <w:szCs w:val="24"/>
        </w:rPr>
        <w:t>S</w:t>
      </w:r>
    </w:p>
    <w:p w:rsidR="00AF0FAB" w:rsidRPr="00AA2FE5" w:rsidRDefault="0048448B" w:rsidP="001C3CEE">
      <w:pPr>
        <w:pStyle w:val="Text"/>
        <w:spacing w:line="480" w:lineRule="auto"/>
        <w:rPr>
          <w:rFonts w:eastAsia="CMR10"/>
          <w:sz w:val="24"/>
          <w:szCs w:val="24"/>
        </w:rPr>
      </w:pPr>
      <w:r w:rsidRPr="00AA2FE5">
        <w:rPr>
          <w:rFonts w:eastAsia="CMR10"/>
          <w:sz w:val="24"/>
          <w:szCs w:val="24"/>
        </w:rPr>
        <w:t xml:space="preserve">The goal of the chosen design problem </w:t>
      </w:r>
      <w:r w:rsidR="007B0228" w:rsidRPr="00AA2FE5">
        <w:rPr>
          <w:rFonts w:eastAsia="CMR10"/>
          <w:sz w:val="24"/>
          <w:szCs w:val="24"/>
        </w:rPr>
        <w:t xml:space="preserve">here </w:t>
      </w:r>
      <w:r w:rsidRPr="00AA2FE5">
        <w:rPr>
          <w:rFonts w:eastAsia="CMR10"/>
          <w:sz w:val="24"/>
          <w:szCs w:val="24"/>
        </w:rPr>
        <w:t xml:space="preserve">is to improve the bandwidth of an initially unmatched </w:t>
      </w:r>
      <w:r w:rsidR="004263FF" w:rsidRPr="00AA2FE5">
        <w:rPr>
          <w:rFonts w:eastAsia="CMR10"/>
          <w:sz w:val="24"/>
          <w:szCs w:val="24"/>
        </w:rPr>
        <w:t xml:space="preserve">miniaturized </w:t>
      </w:r>
      <w:r w:rsidRPr="00AA2FE5">
        <w:rPr>
          <w:rFonts w:eastAsia="CMR10"/>
          <w:sz w:val="24"/>
          <w:szCs w:val="24"/>
        </w:rPr>
        <w:t xml:space="preserve">antenna structure via </w:t>
      </w:r>
      <w:r w:rsidR="00DD0652" w:rsidRPr="00AA2FE5">
        <w:rPr>
          <w:rFonts w:eastAsia="CMR10"/>
          <w:sz w:val="24"/>
          <w:szCs w:val="24"/>
        </w:rPr>
        <w:t xml:space="preserve">searching for </w:t>
      </w:r>
      <w:r w:rsidR="007B0228" w:rsidRPr="00AA2FE5">
        <w:rPr>
          <w:rFonts w:eastAsia="CMR10"/>
          <w:sz w:val="24"/>
          <w:szCs w:val="24"/>
        </w:rPr>
        <w:t>its</w:t>
      </w:r>
      <w:r w:rsidR="00DD0652" w:rsidRPr="00AA2FE5">
        <w:rPr>
          <w:rFonts w:eastAsia="CMR10"/>
          <w:sz w:val="24"/>
          <w:szCs w:val="24"/>
        </w:rPr>
        <w:t xml:space="preserve"> novel optimal </w:t>
      </w:r>
      <w:r w:rsidRPr="00AA2FE5">
        <w:rPr>
          <w:rFonts w:eastAsia="CMR10"/>
          <w:sz w:val="24"/>
          <w:szCs w:val="24"/>
        </w:rPr>
        <w:t>material and conductor distribution</w:t>
      </w:r>
      <w:r w:rsidR="00DD0652" w:rsidRPr="00AA2FE5">
        <w:rPr>
          <w:rFonts w:eastAsia="CMR10"/>
          <w:sz w:val="24"/>
          <w:szCs w:val="24"/>
        </w:rPr>
        <w:t>s in three dimensions</w:t>
      </w:r>
      <w:r w:rsidRPr="00AA2FE5">
        <w:rPr>
          <w:rFonts w:eastAsia="CMR10"/>
          <w:sz w:val="24"/>
          <w:szCs w:val="24"/>
        </w:rPr>
        <w:t>. The problem is chosen to be symmetric around perpendicular axes passing through the center of the antenna.</w:t>
      </w:r>
      <w:r w:rsidR="00C26881" w:rsidRPr="00AA2FE5">
        <w:rPr>
          <w:rFonts w:eastAsia="CMR10"/>
          <w:sz w:val="24"/>
          <w:szCs w:val="24"/>
        </w:rPr>
        <w:t xml:space="preserve"> </w:t>
      </w:r>
      <w:r w:rsidR="00C26881" w:rsidRPr="00AA2FE5">
        <w:rPr>
          <w:sz w:val="24"/>
          <w:szCs w:val="24"/>
        </w:rPr>
        <w:t xml:space="preserve">This symmetry is chosen merely to reduce the number of unknowns in the </w:t>
      </w:r>
      <w:r w:rsidR="000D6841" w:rsidRPr="00AA2FE5">
        <w:rPr>
          <w:sz w:val="24"/>
          <w:szCs w:val="24"/>
        </w:rPr>
        <w:t>Genetic Algorithm</w:t>
      </w:r>
      <w:r w:rsidR="00C26881" w:rsidRPr="00AA2FE5">
        <w:rPr>
          <w:sz w:val="24"/>
          <w:szCs w:val="24"/>
        </w:rPr>
        <w:t xml:space="preserve"> </w:t>
      </w:r>
      <w:r w:rsidR="000D6841" w:rsidRPr="00AA2FE5">
        <w:rPr>
          <w:sz w:val="24"/>
          <w:szCs w:val="24"/>
        </w:rPr>
        <w:t xml:space="preserve">(GA) </w:t>
      </w:r>
      <w:r w:rsidR="00C26881" w:rsidRPr="00AA2FE5">
        <w:rPr>
          <w:sz w:val="24"/>
          <w:szCs w:val="24"/>
        </w:rPr>
        <w:t>encoding.</w:t>
      </w:r>
      <w:r w:rsidRPr="00AA2FE5">
        <w:rPr>
          <w:rFonts w:eastAsia="CMR10"/>
          <w:sz w:val="24"/>
          <w:szCs w:val="24"/>
        </w:rPr>
        <w:t xml:space="preserve"> </w:t>
      </w:r>
      <w:r w:rsidR="000D6841" w:rsidRPr="00AA2FE5">
        <w:rPr>
          <w:sz w:val="24"/>
          <w:szCs w:val="24"/>
        </w:rPr>
        <w:t xml:space="preserve">The proposed generalized G-SBAIS algorithm is not only applicable to GA but can as well be used to speed-up optimization problems solved using other type of optimization solvers. </w:t>
      </w:r>
      <w:r w:rsidRPr="00AA2FE5">
        <w:rPr>
          <w:rFonts w:eastAsia="CMR10"/>
          <w:sz w:val="24"/>
          <w:szCs w:val="24"/>
        </w:rPr>
        <w:t xml:space="preserve">The design volume corresponds to a substrate with </w:t>
      </w:r>
      <w:r w:rsidR="00CA7E7C" w:rsidRPr="00AA2FE5">
        <w:rPr>
          <w:rFonts w:eastAsia="CMR10"/>
          <w:sz w:val="24"/>
          <w:szCs w:val="24"/>
        </w:rPr>
        <w:t xml:space="preserve">a </w:t>
      </w:r>
      <w:r w:rsidR="004263FF" w:rsidRPr="00AA2FE5">
        <w:rPr>
          <w:rFonts w:eastAsia="CMR10"/>
          <w:sz w:val="24"/>
          <w:szCs w:val="24"/>
        </w:rPr>
        <w:t xml:space="preserve">specified </w:t>
      </w:r>
      <w:r w:rsidRPr="00AA2FE5">
        <w:rPr>
          <w:rFonts w:eastAsia="CMR10"/>
          <w:sz w:val="24"/>
          <w:szCs w:val="24"/>
        </w:rPr>
        <w:t xml:space="preserve">size </w:t>
      </w:r>
      <w:r w:rsidR="00CA7E7C" w:rsidRPr="00AA2FE5">
        <w:rPr>
          <w:rFonts w:eastAsia="CMR10"/>
          <w:sz w:val="24"/>
          <w:szCs w:val="24"/>
        </w:rPr>
        <w:t>of</w:t>
      </w:r>
      <w:r w:rsidR="00525C5F" w:rsidRPr="00AA2FE5">
        <w:rPr>
          <w:rFonts w:eastAsia="CMR10"/>
          <w:sz w:val="24"/>
          <w:szCs w:val="24"/>
        </w:rPr>
        <w:t xml:space="preserve"> </w:t>
      </w:r>
      <w:r w:rsidR="00525C5F" w:rsidRPr="00AA2FE5">
        <w:rPr>
          <w:position w:val="-6"/>
          <w:sz w:val="24"/>
          <w:szCs w:val="24"/>
        </w:rPr>
        <w:object w:dxaOrig="2600" w:dyaOrig="279">
          <v:shape id="_x0000_i1149" type="#_x0000_t75" style="width:129.05pt;height:14.05pt" o:ole="">
            <v:imagedata r:id="rId244" o:title=""/>
          </v:shape>
          <o:OLEObject Type="Embed" ProgID="Equation.3" ShapeID="_x0000_i1149" DrawAspect="Content" ObjectID="_1386096716" r:id="rId245"/>
        </w:object>
      </w:r>
      <w:r w:rsidR="00CA7E7C" w:rsidRPr="00AA2FE5">
        <w:rPr>
          <w:rFonts w:eastAsia="CMR10"/>
          <w:sz w:val="24"/>
          <w:szCs w:val="24"/>
        </w:rPr>
        <w:t xml:space="preserve"> </w:t>
      </w:r>
      <w:r w:rsidRPr="00AA2FE5">
        <w:rPr>
          <w:rFonts w:eastAsia="CMR10"/>
          <w:sz w:val="24"/>
          <w:szCs w:val="24"/>
        </w:rPr>
        <w:t xml:space="preserve">and a </w:t>
      </w:r>
      <w:r w:rsidRPr="00AA2FE5">
        <w:rPr>
          <w:rFonts w:eastAsia="CMR10"/>
          <w:sz w:val="24"/>
          <w:szCs w:val="24"/>
        </w:rPr>
        <w:lastRenderedPageBreak/>
        <w:t>conductor surface printed on the top</w:t>
      </w:r>
      <w:r w:rsidR="004263FF" w:rsidRPr="00AA2FE5">
        <w:rPr>
          <w:rFonts w:eastAsia="CMR10"/>
          <w:sz w:val="24"/>
          <w:szCs w:val="24"/>
        </w:rPr>
        <w:t xml:space="preserve"> of the substrate</w:t>
      </w:r>
      <w:r w:rsidRPr="00AA2FE5">
        <w:rPr>
          <w:rFonts w:eastAsia="CMR10"/>
          <w:sz w:val="24"/>
          <w:szCs w:val="24"/>
        </w:rPr>
        <w:t>. The irregularly shaped conductor is probe-fed at</w:t>
      </w:r>
      <w:r w:rsidR="00130615" w:rsidRPr="00AA2FE5">
        <w:rPr>
          <w:rFonts w:eastAsia="CMR10"/>
          <w:sz w:val="24"/>
          <w:szCs w:val="24"/>
        </w:rPr>
        <w:t xml:space="preserve"> </w:t>
      </w:r>
      <w:r w:rsidR="00130615" w:rsidRPr="00AA2FE5">
        <w:rPr>
          <w:position w:val="-6"/>
          <w:sz w:val="24"/>
          <w:szCs w:val="24"/>
        </w:rPr>
        <w:object w:dxaOrig="1840" w:dyaOrig="279">
          <v:shape id="_x0000_i1150" type="#_x0000_t75" style="width:90.7pt;height:14.05pt" o:ole="">
            <v:imagedata r:id="rId246" o:title=""/>
          </v:shape>
          <o:OLEObject Type="Embed" ProgID="Equation.3" ShapeID="_x0000_i1150" DrawAspect="Content" ObjectID="_1386096717" r:id="rId247"/>
        </w:object>
      </w:r>
      <w:r w:rsidRPr="00AA2FE5">
        <w:rPr>
          <w:rFonts w:eastAsia="CMR10"/>
          <w:sz w:val="24"/>
          <w:szCs w:val="24"/>
        </w:rPr>
        <w:t xml:space="preserve"> from the lower left corner of the substrate. The substrate is divided into 3 layers with 1.06 mm thickness. Each substrate layer of the </w:t>
      </w:r>
      <w:r w:rsidR="009139BE" w:rsidRPr="00AA2FE5">
        <w:rPr>
          <w:rFonts w:eastAsia="CMR10"/>
          <w:sz w:val="24"/>
          <w:szCs w:val="24"/>
        </w:rPr>
        <w:t xml:space="preserve">antenna is </w:t>
      </w:r>
      <w:proofErr w:type="spellStart"/>
      <w:r w:rsidR="009139BE" w:rsidRPr="00AA2FE5">
        <w:rPr>
          <w:rFonts w:eastAsia="CMR10"/>
          <w:sz w:val="24"/>
          <w:szCs w:val="24"/>
        </w:rPr>
        <w:t>discretized</w:t>
      </w:r>
      <w:proofErr w:type="spellEnd"/>
      <w:r w:rsidR="009139BE" w:rsidRPr="00AA2FE5">
        <w:rPr>
          <w:rFonts w:eastAsia="CMR10"/>
          <w:sz w:val="24"/>
          <w:szCs w:val="24"/>
        </w:rPr>
        <w:t xml:space="preserve"> into</w:t>
      </w:r>
      <w:r w:rsidR="00130615" w:rsidRPr="00AA2FE5">
        <w:rPr>
          <w:rFonts w:eastAsia="CMR10"/>
          <w:sz w:val="24"/>
          <w:szCs w:val="24"/>
        </w:rPr>
        <w:t xml:space="preserve"> </w:t>
      </w:r>
      <w:r w:rsidR="00130615" w:rsidRPr="00AA2FE5">
        <w:rPr>
          <w:position w:val="-10"/>
          <w:sz w:val="24"/>
          <w:szCs w:val="24"/>
        </w:rPr>
        <w:object w:dxaOrig="1500" w:dyaOrig="340">
          <v:shape id="_x0000_i1151" type="#_x0000_t75" style="width:74.8pt;height:17.75pt" o:ole="">
            <v:imagedata r:id="rId248" o:title=""/>
          </v:shape>
          <o:OLEObject Type="Embed" ProgID="Equation.3" ShapeID="_x0000_i1151" DrawAspect="Content" ObjectID="_1386096718" r:id="rId249"/>
        </w:object>
      </w:r>
      <w:r w:rsidR="009139BE" w:rsidRPr="00AA2FE5">
        <w:rPr>
          <w:rFonts w:eastAsia="CMR10"/>
          <w:sz w:val="24"/>
          <w:szCs w:val="24"/>
        </w:rPr>
        <w:t xml:space="preserve"> </w:t>
      </w:r>
      <w:r w:rsidRPr="00AA2FE5">
        <w:rPr>
          <w:rFonts w:eastAsia="CMR10"/>
          <w:sz w:val="24"/>
          <w:szCs w:val="24"/>
        </w:rPr>
        <w:t xml:space="preserve">design cells with 800 finite triangular prism elements used in the </w:t>
      </w:r>
      <w:r w:rsidR="000C32B0" w:rsidRPr="00AA2FE5">
        <w:rPr>
          <w:rFonts w:eastAsia="CMR10"/>
          <w:sz w:val="24"/>
          <w:szCs w:val="24"/>
        </w:rPr>
        <w:t xml:space="preserve">Finite Element Analysis </w:t>
      </w:r>
      <w:r w:rsidR="00CA7E7C" w:rsidRPr="00AA2FE5">
        <w:rPr>
          <w:rFonts w:eastAsia="CMR10"/>
          <w:sz w:val="24"/>
          <w:szCs w:val="24"/>
        </w:rPr>
        <w:t>simulations</w:t>
      </w:r>
      <w:r w:rsidRPr="00AA2FE5">
        <w:rPr>
          <w:rFonts w:eastAsia="CMR10"/>
          <w:sz w:val="24"/>
          <w:szCs w:val="24"/>
        </w:rPr>
        <w:t xml:space="preserve">. Each cell’s relative permittivity and permeability can range from 1 to 30 </w:t>
      </w:r>
      <w:r w:rsidR="00CA7E7C" w:rsidRPr="00AA2FE5">
        <w:rPr>
          <w:rFonts w:eastAsia="CMR10"/>
          <w:sz w:val="24"/>
          <w:szCs w:val="24"/>
        </w:rPr>
        <w:t xml:space="preserve">allowing for novel material distributions </w:t>
      </w:r>
      <w:r w:rsidRPr="00AA2FE5">
        <w:rPr>
          <w:rFonts w:eastAsia="CMR10"/>
          <w:sz w:val="24"/>
          <w:szCs w:val="24"/>
        </w:rPr>
        <w:t>and is represented by a design variable</w:t>
      </w:r>
      <w:r w:rsidR="004263FF" w:rsidRPr="00AA2FE5">
        <w:rPr>
          <w:rFonts w:eastAsia="CMR10"/>
          <w:sz w:val="24"/>
          <w:szCs w:val="24"/>
        </w:rPr>
        <w:t xml:space="preserve"> in the design space</w:t>
      </w:r>
      <w:r w:rsidRPr="00AA2FE5">
        <w:rPr>
          <w:rFonts w:eastAsia="CMR10"/>
          <w:sz w:val="24"/>
          <w:szCs w:val="24"/>
        </w:rPr>
        <w:t xml:space="preserve">. Also, the radiating conductor’s topology </w:t>
      </w:r>
      <w:r w:rsidR="00CA7E7C" w:rsidRPr="00AA2FE5">
        <w:rPr>
          <w:rFonts w:eastAsia="CMR10"/>
          <w:sz w:val="24"/>
          <w:szCs w:val="24"/>
        </w:rPr>
        <w:t xml:space="preserve">can </w:t>
      </w:r>
      <w:r w:rsidRPr="00AA2FE5">
        <w:rPr>
          <w:rFonts w:eastAsia="CMR10"/>
          <w:sz w:val="24"/>
          <w:szCs w:val="24"/>
        </w:rPr>
        <w:t>var</w:t>
      </w:r>
      <w:r w:rsidR="00CA7E7C" w:rsidRPr="00AA2FE5">
        <w:rPr>
          <w:rFonts w:eastAsia="CMR10"/>
          <w:sz w:val="24"/>
          <w:szCs w:val="24"/>
        </w:rPr>
        <w:t>y</w:t>
      </w:r>
      <w:r w:rsidRPr="00AA2FE5">
        <w:rPr>
          <w:rFonts w:eastAsia="CMR10"/>
          <w:sz w:val="24"/>
          <w:szCs w:val="24"/>
        </w:rPr>
        <w:t xml:space="preserve"> via the on or off (conductor or no conductor) nature of design cells</w:t>
      </w:r>
      <w:r w:rsidR="00CA7E7C" w:rsidRPr="00AA2FE5">
        <w:rPr>
          <w:rFonts w:eastAsia="CMR10"/>
          <w:sz w:val="24"/>
          <w:szCs w:val="24"/>
        </w:rPr>
        <w:t xml:space="preserve"> allowing for non-intuitive radiating </w:t>
      </w:r>
      <w:r w:rsidR="00CA7E7C" w:rsidRPr="003D61BF">
        <w:rPr>
          <w:rFonts w:eastAsia="CMR10"/>
          <w:sz w:val="24"/>
          <w:szCs w:val="24"/>
        </w:rPr>
        <w:t>conductor shapes</w:t>
      </w:r>
      <w:r w:rsidRPr="003D61BF">
        <w:rPr>
          <w:rFonts w:eastAsia="CMR10"/>
          <w:sz w:val="24"/>
          <w:szCs w:val="24"/>
        </w:rPr>
        <w:t xml:space="preserve">. Consequently, another 400 cells are added to determine the optimal topology of the conductor. </w:t>
      </w:r>
      <w:r w:rsidR="00AF0FAB" w:rsidRPr="003D61BF">
        <w:rPr>
          <w:rFonts w:eastAsia="CMR10"/>
          <w:sz w:val="24"/>
          <w:szCs w:val="24"/>
        </w:rPr>
        <w:t>Therefore, total number of design variables</w:t>
      </w:r>
      <w:r w:rsidR="00D02B85" w:rsidRPr="003D61BF">
        <w:rPr>
          <w:rFonts w:eastAsia="CMR10"/>
          <w:sz w:val="24"/>
          <w:szCs w:val="24"/>
        </w:rPr>
        <w:t xml:space="preserve"> </w:t>
      </w:r>
      <w:r w:rsidR="00D02B85" w:rsidRPr="003D61BF">
        <w:rPr>
          <w:position w:val="-6"/>
          <w:sz w:val="24"/>
          <w:szCs w:val="24"/>
        </w:rPr>
        <w:object w:dxaOrig="279" w:dyaOrig="279">
          <v:shape id="_x0000_i1152" type="#_x0000_t75" style="width:14.05pt;height:14.05pt" o:ole="">
            <v:imagedata r:id="rId250" o:title=""/>
          </v:shape>
          <o:OLEObject Type="Embed" ProgID="Equation.3" ShapeID="_x0000_i1152" DrawAspect="Content" ObjectID="_1386096719" r:id="rId251"/>
        </w:object>
      </w:r>
      <w:r w:rsidR="00AF0FAB" w:rsidRPr="003D61BF">
        <w:rPr>
          <w:rFonts w:eastAsia="CMR10"/>
          <w:sz w:val="24"/>
          <w:szCs w:val="24"/>
        </w:rPr>
        <w:t xml:space="preserve"> </w:t>
      </w:r>
      <w:r w:rsidR="00CA7E7C" w:rsidRPr="003D61BF">
        <w:rPr>
          <w:rFonts w:eastAsia="CMR10"/>
          <w:sz w:val="24"/>
          <w:szCs w:val="24"/>
        </w:rPr>
        <w:t xml:space="preserve">in the design example </w:t>
      </w:r>
      <w:r w:rsidR="00AF0FAB" w:rsidRPr="003D61BF">
        <w:rPr>
          <w:rFonts w:eastAsia="CMR10"/>
          <w:sz w:val="24"/>
          <w:szCs w:val="24"/>
        </w:rPr>
        <w:t>can be evaluated via</w:t>
      </w:r>
      <w:r w:rsidR="00130615" w:rsidRPr="003D61BF">
        <w:rPr>
          <w:rFonts w:eastAsia="CMR10"/>
          <w:sz w:val="24"/>
          <w:szCs w:val="24"/>
        </w:rPr>
        <w:t xml:space="preserve"> </w:t>
      </w:r>
      <w:r w:rsidR="00D02B85" w:rsidRPr="003D61BF">
        <w:rPr>
          <w:position w:val="-10"/>
          <w:sz w:val="24"/>
          <w:szCs w:val="24"/>
        </w:rPr>
        <w:object w:dxaOrig="6060" w:dyaOrig="320">
          <v:shape id="_x0000_i1153" type="#_x0000_t75" style="width:300.15pt;height:15.9pt" o:ole="">
            <v:imagedata r:id="rId252" o:title=""/>
          </v:shape>
          <o:OLEObject Type="Embed" ProgID="Equation.3" ShapeID="_x0000_i1153" DrawAspect="Content" ObjectID="_1386096720" r:id="rId253"/>
        </w:object>
      </w:r>
      <w:r w:rsidR="00AF0FAB" w:rsidRPr="003D61BF">
        <w:rPr>
          <w:rFonts w:eastAsia="CMR10"/>
          <w:sz w:val="24"/>
          <w:szCs w:val="24"/>
        </w:rPr>
        <w:t xml:space="preserve"> </w:t>
      </w:r>
      <w:r w:rsidRPr="003D61BF">
        <w:rPr>
          <w:rFonts w:eastAsia="CMR10"/>
          <w:sz w:val="24"/>
          <w:szCs w:val="24"/>
        </w:rPr>
        <w:t>turning the design problem into a large scale one that could be solved using a micro-</w:t>
      </w:r>
      <w:r w:rsidR="000D6841" w:rsidRPr="003D61BF">
        <w:rPr>
          <w:rFonts w:eastAsia="CMR10"/>
          <w:sz w:val="24"/>
          <w:szCs w:val="24"/>
        </w:rPr>
        <w:t>GA</w:t>
      </w:r>
      <w:r w:rsidRPr="003D61BF">
        <w:rPr>
          <w:rFonts w:eastAsia="CMR10"/>
          <w:sz w:val="24"/>
          <w:szCs w:val="24"/>
        </w:rPr>
        <w:t xml:space="preserve"> </w:t>
      </w:r>
      <w:r w:rsidR="009139BE" w:rsidRPr="003D61BF">
        <w:rPr>
          <w:rFonts w:eastAsia="CMR10"/>
          <w:sz w:val="24"/>
          <w:szCs w:val="24"/>
        </w:rPr>
        <w:t>A</w:t>
      </w:r>
      <w:r w:rsidRPr="003D61BF">
        <w:rPr>
          <w:rFonts w:eastAsia="CMR10"/>
          <w:sz w:val="24"/>
          <w:szCs w:val="24"/>
        </w:rPr>
        <w:t>lgorithm typically running for 100 generations with an average population of 40 individuals.</w:t>
      </w:r>
      <w:r w:rsidR="00AF0FAB" w:rsidRPr="003D61BF">
        <w:rPr>
          <w:rFonts w:eastAsia="CMR10"/>
          <w:sz w:val="24"/>
          <w:szCs w:val="24"/>
        </w:rPr>
        <w:t xml:space="preserve"> </w:t>
      </w:r>
      <w:r w:rsidR="00564D0A" w:rsidRPr="003D61BF">
        <w:rPr>
          <w:sz w:val="24"/>
          <w:szCs w:val="24"/>
        </w:rPr>
        <w:t>The final optimum result that the optimizer has converged to is a random mixture consisting of certain number of material shades that were specified in the design process for the design variables to be selected</w:t>
      </w:r>
      <w:r w:rsidR="00564D0A" w:rsidRPr="00AA2FE5">
        <w:rPr>
          <w:sz w:val="24"/>
          <w:szCs w:val="24"/>
        </w:rPr>
        <w:t xml:space="preserve"> from. The number of material shades specified here is 30 corresponding to the integer values of 1-30 for permittivity and permeability values. </w:t>
      </w:r>
      <w:r w:rsidR="007F6ADB" w:rsidRPr="00AA2FE5">
        <w:rPr>
          <w:rFonts w:eastAsia="CMR10"/>
          <w:sz w:val="24"/>
          <w:szCs w:val="24"/>
        </w:rPr>
        <w:t xml:space="preserve">Similar </w:t>
      </w:r>
      <w:r w:rsidR="00617AA4" w:rsidRPr="00AA2FE5">
        <w:rPr>
          <w:rFonts w:eastAsia="CMR10"/>
          <w:sz w:val="24"/>
          <w:szCs w:val="24"/>
        </w:rPr>
        <w:t>antenna design studies</w:t>
      </w:r>
      <w:r w:rsidR="007F6ADB" w:rsidRPr="00AA2FE5">
        <w:rPr>
          <w:rFonts w:eastAsia="CMR10"/>
          <w:sz w:val="24"/>
          <w:szCs w:val="24"/>
        </w:rPr>
        <w:t xml:space="preserve"> </w:t>
      </w:r>
      <w:r w:rsidR="00617AA4" w:rsidRPr="00AA2FE5">
        <w:rPr>
          <w:rFonts w:eastAsia="CMR10"/>
          <w:sz w:val="24"/>
          <w:szCs w:val="24"/>
        </w:rPr>
        <w:t xml:space="preserve">with </w:t>
      </w:r>
      <w:r w:rsidR="00C10AA0" w:rsidRPr="00AA2FE5">
        <w:rPr>
          <w:rFonts w:eastAsia="CMR10"/>
          <w:sz w:val="24"/>
          <w:szCs w:val="24"/>
        </w:rPr>
        <w:t xml:space="preserve">complex topologies </w:t>
      </w:r>
      <w:r w:rsidR="007F6ADB" w:rsidRPr="00AA2FE5">
        <w:rPr>
          <w:rFonts w:eastAsia="CMR10"/>
          <w:sz w:val="24"/>
          <w:szCs w:val="24"/>
        </w:rPr>
        <w:t>were conducted in literature</w:t>
      </w:r>
      <w:r w:rsidR="00C10AA0" w:rsidRPr="00AA2FE5">
        <w:rPr>
          <w:rFonts w:eastAsia="CMR10"/>
          <w:sz w:val="24"/>
          <w:szCs w:val="24"/>
        </w:rPr>
        <w:t xml:space="preserve"> using gradient based techniques </w:t>
      </w:r>
      <w:r w:rsidR="009E02CB" w:rsidRPr="00AA2FE5">
        <w:rPr>
          <w:rFonts w:eastAsia="CMR10"/>
          <w:sz w:val="24"/>
          <w:szCs w:val="24"/>
        </w:rPr>
        <w:fldChar w:fldCharType="begin"/>
      </w:r>
      <w:r w:rsidR="00E47050" w:rsidRPr="00AA2FE5">
        <w:rPr>
          <w:rFonts w:eastAsia="CMR10"/>
          <w:sz w:val="24"/>
          <w:szCs w:val="24"/>
        </w:rPr>
        <w:instrText xml:space="preserve"> ADDIN EN.CITE &lt;EndNote&gt;&lt;Cite&gt;&lt;Author&gt;Kiziltas&lt;/Author&gt;&lt;Year&gt;2003&lt;/Year&gt;&lt;RecNum&gt;168&lt;/RecNum&gt;&lt;record&gt;&lt;rec-number&gt;168&lt;/rec-number&gt;&lt;ref-type name="Journal Article"&gt;17&lt;/ref-type&gt;&lt;contributors&gt;&lt;authors&gt;&lt;author&gt;Kiziltas, G.&lt;/author&gt;&lt;author&gt;Psychoudakis, D.&lt;/author&gt;&lt;author&gt;Volakis, J. L.&lt;/author&gt;&lt;author&gt;Kikuchi, N.&lt;/author&gt;&lt;/authors&gt;&lt;/contributors&gt;&lt;titles&gt;&lt;title&gt;Topology design optimization of dielectric substrates for bandwidth improvement of a patch antenna&lt;/title&gt;&lt;secondary-title&gt; IEEE Transactions on Antennas and Propagation&lt;/secondary-title&gt;&lt;/titles&gt;&lt;pages&gt;2732-2743&lt;/pages&gt;&lt;volume&gt;51&lt;/volume&gt;&lt;number&gt;10&lt;/number&gt;&lt;keywords&gt;&lt;keyword&gt;antenna accessories&lt;/keyword&gt;&lt;keyword&gt;boundary integral equations&lt;/keyword&gt;&lt;keyword&gt;broadband antennas&lt;/keyword&gt;&lt;keyword&gt;dielectric materials&lt;/keyword&gt;&lt;keyword&gt;finite element analysis&lt;/keyword&gt;&lt;keyword&gt;linear programming&lt;/keyword&gt;&lt;keyword&gt;microstrip antennas&lt;/keyword&gt;&lt;keyword&gt;substrates&lt;/keyword&gt;&lt;keyword&gt;FE-BI simulator&lt;/keyword&gt;&lt;keyword&gt;SIMP&lt;/keyword&gt;&lt;keyword&gt;adjoint variable method&lt;/keyword&gt;&lt;keyword&gt;automated design procedure&lt;/keyword&gt;&lt;keyword&gt;bandwidth enhancement&lt;/keyword&gt;&lt;keyword&gt;bandwidth improvement&lt;/keyword&gt;&lt;keyword&gt;cell variable&lt;/keyword&gt;&lt;keyword&gt;continuous density function&lt;/keyword&gt;&lt;keyword&gt;convergence&lt;/keyword&gt;&lt;keyword&gt;dielectric constant materials&lt;/keyword&gt;&lt;keyword&gt;dielectric substrates&lt;/keyword&gt;&lt;keyword&gt;fabrication&lt;/keyword&gt;&lt;keyword&gt;fast full wave finite element-boundary integral simulator&lt;/keyword&gt;&lt;keyword&gt;inhomogeneous materials&lt;/keyword&gt;&lt;keyword&gt;inhomogeneous substrates&lt;/keyword&gt;&lt;keyword&gt;iteration&lt;/keyword&gt;&lt;keyword&gt;nonlinear optimization procedure&lt;/keyword&gt;&lt;keyword&gt;patch antenna&lt;/keyword&gt;&lt;keyword&gt;sensitivity analysis&lt;/keyword&gt;&lt;keyword&gt;sequential linear programming&lt;/keyword&gt;&lt;keyword&gt;solid isotropic material with penalization&lt;/keyword&gt;&lt;keyword&gt;square patch antenna&lt;/keyword&gt;&lt;keyword&gt;thermoplastic green machining&lt;/keyword&gt;&lt;keyword&gt;topology design optimization&lt;/keyword&gt;&lt;/keywords&gt;&lt;dates&gt;&lt;year&gt;2003&lt;/year&gt;&lt;/dates&gt;&lt;urls&gt;&lt;pdf-urls&gt;&lt;url&gt;D:\Academics\Thesis\EndNote Libraries\Library2.Data\PDF\01236091.pdf&lt;/url&gt;&lt;/pdf-urls&gt;&lt;/urls&gt;&lt;/record&gt;&lt;/Cite&gt;&lt;Cite&gt;&lt;Author&gt;Nomura&lt;/Author&gt;&lt;Year&gt;2006&lt;/Year&gt;&lt;RecNum&gt;464&lt;/RecNum&gt;&lt;record&gt;&lt;rec-number&gt;464&lt;/rec-number&gt;&lt;ref-type name="Journal Article"&gt;17&lt;/ref-type&gt;&lt;contributors&gt;&lt;authors&gt;&lt;author&gt;T. Nomura&lt;/author&gt;&lt;author&gt;K. Sato&lt;/author&gt;&lt;author&gt;K. Taguchi&lt;/author&gt;&lt;author&gt;T. Kashiwa&lt;/author&gt;&lt;/authors&gt;&lt;/contributors&gt;&lt;titles&gt;&lt;title&gt;Topology Optimization Method for Antenna Design using FDTD Method&lt;/title&gt;&lt;secondary-title&gt;IEICE Transactions on Electronics&lt;/secondary-title&gt;&lt;/titles&gt;&lt;periodical&gt;&lt;full-title&gt;IEICE Transactions on Electronics&lt;/full-title&gt;&lt;/periodical&gt;&lt;pages&gt;2196–2205&lt;/pages&gt;&lt;volume&gt;12&lt;/volume&gt;&lt;dates&gt;&lt;year&gt;2006&lt;/year&gt;&lt;/dates&gt;&lt;urls&gt;&lt;/urls&gt;&lt;/record&gt;&lt;/Cite&gt;&lt;/EndNote&gt;</w:instrText>
      </w:r>
      <w:r w:rsidR="009E02CB" w:rsidRPr="00AA2FE5">
        <w:rPr>
          <w:rFonts w:eastAsia="CMR10"/>
          <w:sz w:val="24"/>
          <w:szCs w:val="24"/>
        </w:rPr>
        <w:fldChar w:fldCharType="separate"/>
      </w:r>
      <w:r w:rsidR="00E47050" w:rsidRPr="00AA2FE5">
        <w:rPr>
          <w:rFonts w:eastAsia="CMR10"/>
          <w:sz w:val="24"/>
          <w:szCs w:val="24"/>
        </w:rPr>
        <w:t>[24, 25]</w:t>
      </w:r>
      <w:r w:rsidR="009E02CB" w:rsidRPr="00AA2FE5">
        <w:rPr>
          <w:rFonts w:eastAsia="CMR10"/>
          <w:sz w:val="24"/>
          <w:szCs w:val="24"/>
        </w:rPr>
        <w:fldChar w:fldCharType="end"/>
      </w:r>
      <w:r w:rsidRPr="00AA2FE5">
        <w:rPr>
          <w:rFonts w:eastAsia="CMR10"/>
          <w:sz w:val="24"/>
          <w:szCs w:val="24"/>
        </w:rPr>
        <w:t xml:space="preserve"> and possible fabrication strategies for complex antenna substrates were also proposed </w:t>
      </w:r>
      <w:r w:rsidR="009E02CB" w:rsidRPr="00AA2FE5">
        <w:rPr>
          <w:rFonts w:eastAsia="CMR10"/>
          <w:sz w:val="24"/>
          <w:szCs w:val="24"/>
        </w:rPr>
        <w:fldChar w:fldCharType="begin"/>
      </w:r>
      <w:r w:rsidR="00E47050" w:rsidRPr="00AA2FE5">
        <w:rPr>
          <w:rFonts w:eastAsia="CMR10"/>
          <w:sz w:val="24"/>
          <w:szCs w:val="24"/>
        </w:rPr>
        <w:instrText xml:space="preserve"> ADDIN EN.CITE &lt;EndNote&gt;&lt;Cite&gt;&lt;Author&gt;Zachary&lt;/Author&gt;&lt;Year&gt;2006&lt;/Year&gt;&lt;RecNum&gt;505&lt;/RecNum&gt;&lt;record&gt;&lt;rec-number&gt;505&lt;/rec-number&gt;&lt;ref-type name="Ancient Text"&gt;51&lt;/ref-type&gt;&lt;contributors&gt;&lt;authors&gt;&lt;author&gt;Zachary  N. Wing &lt;/author&gt;&lt;author&gt;John W. Halloran&lt;/author&gt;&lt;/authors&gt;&lt;/contributors&gt;&lt;auth-address&gt;Department of Materials Science Engineering, University of Michigan, Ann Arbor, Michigan 48109&lt;/auth-address&gt;&lt;titles&gt;&lt;title&gt;Dry Powder Deposition and Compaction for Functionally Graded Ceramics&lt;/title&gt;&lt;/titles&gt;&lt;pages&gt;3406-3412&lt;/pages&gt;&lt;volume&gt;89&lt;/volume&gt;&lt;number&gt;11&lt;/number&gt;&lt;dates&gt;&lt;year&gt;2006&lt;/year&gt;&lt;/dates&gt;&lt;isbn&gt;1551-2916&lt;/isbn&gt;&lt;urls&gt;&lt;related-urls&gt;&lt;url&gt;http://dx.doi.org/10.1111/j.1551-2916.2006.01272.x &lt;/url&gt;&lt;/related-urls&gt;&lt;/urls&gt;&lt;custom1&gt;10.1111/j.1551-2916.2006.01272.x&lt;/custom1&gt;&lt;/record&gt;&lt;/Cite&gt;&lt;/EndNote&gt;</w:instrText>
      </w:r>
      <w:r w:rsidR="009E02CB" w:rsidRPr="00AA2FE5">
        <w:rPr>
          <w:rFonts w:eastAsia="CMR10"/>
          <w:sz w:val="24"/>
          <w:szCs w:val="24"/>
        </w:rPr>
        <w:fldChar w:fldCharType="separate"/>
      </w:r>
      <w:r w:rsidR="00E47050" w:rsidRPr="00AA2FE5">
        <w:rPr>
          <w:rFonts w:eastAsia="CMR10"/>
          <w:sz w:val="24"/>
          <w:szCs w:val="24"/>
        </w:rPr>
        <w:t>[26]</w:t>
      </w:r>
      <w:r w:rsidR="009E02CB" w:rsidRPr="00AA2FE5">
        <w:rPr>
          <w:rFonts w:eastAsia="CMR10"/>
          <w:sz w:val="24"/>
          <w:szCs w:val="24"/>
        </w:rPr>
        <w:fldChar w:fldCharType="end"/>
      </w:r>
      <w:r w:rsidRPr="00AA2FE5">
        <w:rPr>
          <w:rFonts w:eastAsia="CMR10"/>
          <w:sz w:val="24"/>
          <w:szCs w:val="24"/>
        </w:rPr>
        <w:t xml:space="preserve"> demonstrating the potential impact and realization possibilities </w:t>
      </w:r>
      <w:r w:rsidR="004263FF" w:rsidRPr="00AA2FE5">
        <w:rPr>
          <w:rFonts w:eastAsia="CMR10"/>
          <w:sz w:val="24"/>
          <w:szCs w:val="24"/>
        </w:rPr>
        <w:t xml:space="preserve">of </w:t>
      </w:r>
      <w:r w:rsidR="00CA7E7C" w:rsidRPr="00AA2FE5">
        <w:rPr>
          <w:rFonts w:eastAsia="CMR10"/>
          <w:sz w:val="24"/>
          <w:szCs w:val="24"/>
        </w:rPr>
        <w:t xml:space="preserve">the </w:t>
      </w:r>
      <w:r w:rsidR="00C10AA0" w:rsidRPr="00AA2FE5">
        <w:rPr>
          <w:rFonts w:eastAsia="CMR10"/>
          <w:sz w:val="24"/>
          <w:szCs w:val="24"/>
        </w:rPr>
        <w:t xml:space="preserve">complex antenna designs presented </w:t>
      </w:r>
      <w:r w:rsidR="00CA7E7C" w:rsidRPr="00AA2FE5">
        <w:rPr>
          <w:rFonts w:eastAsia="CMR10"/>
          <w:sz w:val="24"/>
          <w:szCs w:val="24"/>
        </w:rPr>
        <w:t>in this paper.</w:t>
      </w:r>
      <w:r w:rsidR="009139BE" w:rsidRPr="00AA2FE5">
        <w:rPr>
          <w:rFonts w:eastAsia="CMR10"/>
          <w:sz w:val="24"/>
          <w:szCs w:val="24"/>
        </w:rPr>
        <w:t xml:space="preserve"> </w:t>
      </w:r>
      <w:r w:rsidRPr="00AA2FE5">
        <w:rPr>
          <w:rFonts w:eastAsia="CMR10"/>
          <w:sz w:val="24"/>
          <w:szCs w:val="24"/>
        </w:rPr>
        <w:t xml:space="preserve">Computational time </w:t>
      </w:r>
      <w:r w:rsidR="00CA7E7C" w:rsidRPr="00AA2FE5">
        <w:rPr>
          <w:rFonts w:eastAsia="CMR10"/>
          <w:sz w:val="24"/>
          <w:szCs w:val="24"/>
        </w:rPr>
        <w:t xml:space="preserve">requirement </w:t>
      </w:r>
      <w:r w:rsidRPr="00AA2FE5">
        <w:rPr>
          <w:rFonts w:eastAsia="CMR10"/>
          <w:sz w:val="24"/>
          <w:szCs w:val="24"/>
        </w:rPr>
        <w:t xml:space="preserve">for a single layer geometry using a full wave finite element analysis such as the </w:t>
      </w:r>
      <w:r w:rsidR="000C32B0" w:rsidRPr="00AA2FE5">
        <w:rPr>
          <w:rFonts w:eastAsia="CMR10"/>
          <w:sz w:val="24"/>
          <w:szCs w:val="24"/>
        </w:rPr>
        <w:t xml:space="preserve">Fast Spectral Domain Analysis (FSDA) </w:t>
      </w:r>
      <w:r w:rsidRPr="00AA2FE5">
        <w:rPr>
          <w:rFonts w:eastAsia="CMR10"/>
          <w:sz w:val="24"/>
          <w:szCs w:val="24"/>
        </w:rPr>
        <w:t xml:space="preserve">algorithm </w:t>
      </w:r>
      <w:r w:rsidR="009E02CB" w:rsidRPr="00AA2FE5">
        <w:rPr>
          <w:rFonts w:eastAsia="CMR10"/>
          <w:sz w:val="24"/>
          <w:szCs w:val="24"/>
        </w:rPr>
        <w:fldChar w:fldCharType="begin"/>
      </w:r>
      <w:r w:rsidR="00E47050" w:rsidRPr="00AA2FE5">
        <w:rPr>
          <w:rFonts w:eastAsia="CMR10"/>
          <w:sz w:val="24"/>
          <w:szCs w:val="24"/>
        </w:rPr>
        <w:instrText xml:space="preserve"> ADDIN EN.CITE &lt;EndNote&gt;&lt;Cite&gt;&lt;Author&gt;Eibert&lt;/Author&gt;&lt;Year&gt;2000&lt;/Year&gt;&lt;RecNum&gt;246&lt;/RecNum&gt;&lt;record&gt;&lt;rec-number&gt;246&lt;/rec-number&gt;&lt;ref-type name="Conference Proceedings"&gt;10&lt;/ref-type&gt;&lt;contributors&gt;&lt;authors&gt;&lt;author&gt;Eibert, T. F.&lt;/author&gt;&lt;author&gt;Volakis, J. L.&lt;/author&gt;&lt;/authors&gt;&lt;/contributors&gt;&lt;titles&gt;&lt;title&gt;Fast spectral domain algorithm for hybrid finite element/boundary integral modelling of doubly periodic structures&lt;/title&gt;&lt;secondary-title&gt; IEE Proceedings- Microwaves, Antennas and Propagation&lt;/secondary-title&gt;&lt;/titles&gt;&lt;pages&gt;329-334&lt;/pages&gt;&lt;volume&gt;147&lt;/volume&gt;&lt;number&gt;5&lt;/number&gt;&lt;keywords&gt;&lt;keyword&gt;periodic structures&lt;/keyword&gt;&lt;keyword&gt;FE/BI methods&lt;/keyword&gt;&lt;keyword&gt;FSDA&lt;/keyword&gt;&lt;keyword&gt;adaptive integral method&lt;/keyword&gt;&lt;keyword&gt;antenna arrays&lt;/keyword&gt;&lt;keyword&gt;array configurations&lt;/keyword&gt;&lt;keyword&gt;boundary integral termination&lt;/keyword&gt;&lt;keyword&gt;current distribution&lt;/keyword&gt;&lt;keyword&gt;doubly periodic structures&lt;/keyword&gt;&lt;keyword&gt;fast integral equation algorithm&lt;/keyword&gt;&lt;keyword&gt;fast spectral domain algorithm&lt;/keyword&gt;&lt;keyword&gt;frequency selective surfaces&lt;/keyword&gt;&lt;keyword&gt;hybrid finite element BI methods&lt;/keyword&gt;&lt;keyword&gt;hybrid finite element/boundary integral modelling&lt;/keyword&gt;&lt;keyword&gt;iterative solver&lt;/keyword&gt;&lt;keyword&gt;matrix-vector products&lt;/keyword&gt;&lt;keyword&gt;spectral Floquet mode series&lt;/keyword&gt;&lt;keyword&gt;spectral Green&amp;apos;s function representation&lt;/keyword&gt;&lt;keyword&gt;three-dimensional doubly periodic structures&lt;/keyword&gt;&lt;/keywords&gt;&lt;dates&gt;&lt;year&gt;2000&lt;/year&gt;&lt;/dates&gt;&lt;urls&gt;&lt;/urls&gt;&lt;/record&gt;&lt;/Cite&gt;&lt;/EndNote&gt;</w:instrText>
      </w:r>
      <w:r w:rsidR="009E02CB" w:rsidRPr="00AA2FE5">
        <w:rPr>
          <w:rFonts w:eastAsia="CMR10"/>
          <w:sz w:val="24"/>
          <w:szCs w:val="24"/>
        </w:rPr>
        <w:fldChar w:fldCharType="separate"/>
      </w:r>
      <w:r w:rsidR="00E47050" w:rsidRPr="00AA2FE5">
        <w:rPr>
          <w:rFonts w:eastAsia="CMR10"/>
          <w:sz w:val="24"/>
          <w:szCs w:val="24"/>
        </w:rPr>
        <w:t>[27]</w:t>
      </w:r>
      <w:r w:rsidR="009E02CB" w:rsidRPr="00AA2FE5">
        <w:rPr>
          <w:rFonts w:eastAsia="CMR10"/>
          <w:sz w:val="24"/>
          <w:szCs w:val="24"/>
        </w:rPr>
        <w:fldChar w:fldCharType="end"/>
      </w:r>
      <w:r w:rsidRPr="00AA2FE5">
        <w:rPr>
          <w:rFonts w:eastAsia="CMR10"/>
          <w:sz w:val="24"/>
          <w:szCs w:val="24"/>
        </w:rPr>
        <w:t xml:space="preserve"> and standard linear interpolation through 101 uniformly distributed frequency points within 1-2 GHz corresponds to approximately 1 week using a </w:t>
      </w:r>
      <w:r w:rsidR="00E873A0" w:rsidRPr="00AA2FE5">
        <w:rPr>
          <w:rFonts w:eastAsia="CMR10"/>
          <w:sz w:val="24"/>
          <w:szCs w:val="24"/>
        </w:rPr>
        <w:t>micro-</w:t>
      </w:r>
      <w:r w:rsidR="000D6841" w:rsidRPr="00AA2FE5">
        <w:rPr>
          <w:rFonts w:eastAsia="CMR10"/>
          <w:sz w:val="24"/>
          <w:szCs w:val="24"/>
        </w:rPr>
        <w:t>GA</w:t>
      </w:r>
      <w:r w:rsidR="00E873A0" w:rsidRPr="00AA2FE5">
        <w:rPr>
          <w:rFonts w:eastAsia="CMR10"/>
          <w:sz w:val="24"/>
          <w:szCs w:val="24"/>
        </w:rPr>
        <w:t xml:space="preserve"> </w:t>
      </w:r>
      <w:r w:rsidRPr="00AA2FE5">
        <w:rPr>
          <w:rFonts w:eastAsia="CMR10"/>
          <w:sz w:val="24"/>
          <w:szCs w:val="24"/>
        </w:rPr>
        <w:t>with a population size of 40 individuals</w:t>
      </w:r>
      <w:r w:rsidR="004263FF" w:rsidRPr="00AA2FE5">
        <w:rPr>
          <w:rFonts w:eastAsia="CMR10"/>
          <w:sz w:val="24"/>
          <w:szCs w:val="24"/>
        </w:rPr>
        <w:t xml:space="preserve"> evolving within 100 generations</w:t>
      </w:r>
      <w:r w:rsidRPr="00AA2FE5">
        <w:rPr>
          <w:rFonts w:eastAsia="CMR10"/>
          <w:sz w:val="24"/>
          <w:szCs w:val="24"/>
        </w:rPr>
        <w:t xml:space="preserve">. A </w:t>
      </w:r>
      <w:r w:rsidR="007B0228" w:rsidRPr="00AA2FE5">
        <w:rPr>
          <w:rFonts w:eastAsia="CMR10"/>
          <w:sz w:val="24"/>
          <w:szCs w:val="24"/>
        </w:rPr>
        <w:t>GA</w:t>
      </w:r>
      <w:r w:rsidRPr="00AA2FE5">
        <w:rPr>
          <w:rFonts w:eastAsia="CMR10"/>
          <w:sz w:val="24"/>
          <w:szCs w:val="24"/>
        </w:rPr>
        <w:t xml:space="preserve"> based optimization tool is used here in order to avoid local optima. More specifically, the </w:t>
      </w:r>
      <w:r w:rsidR="00B8487F" w:rsidRPr="00AA2FE5">
        <w:rPr>
          <w:rFonts w:eastAsia="CMR10"/>
          <w:sz w:val="24"/>
          <w:szCs w:val="24"/>
        </w:rPr>
        <w:t xml:space="preserve">total </w:t>
      </w:r>
      <w:r w:rsidRPr="00AA2FE5">
        <w:rPr>
          <w:rFonts w:eastAsia="CMR10"/>
          <w:sz w:val="24"/>
          <w:szCs w:val="24"/>
        </w:rPr>
        <w:t xml:space="preserve">computational </w:t>
      </w:r>
      <w:r w:rsidR="007B0228" w:rsidRPr="00AA2FE5">
        <w:rPr>
          <w:rFonts w:eastAsia="CMR10"/>
          <w:sz w:val="24"/>
          <w:szCs w:val="24"/>
        </w:rPr>
        <w:t xml:space="preserve">design </w:t>
      </w:r>
      <w:r w:rsidRPr="00AA2FE5">
        <w:rPr>
          <w:rFonts w:eastAsia="CMR10"/>
          <w:sz w:val="24"/>
          <w:szCs w:val="24"/>
        </w:rPr>
        <w:t xml:space="preserve">time </w:t>
      </w:r>
      <w:r w:rsidR="007B0228" w:rsidRPr="00AA2FE5">
        <w:rPr>
          <w:rFonts w:eastAsia="CMR10"/>
          <w:sz w:val="24"/>
          <w:szCs w:val="24"/>
        </w:rPr>
        <w:t>required can be calculated using below formula</w:t>
      </w:r>
      <w:r w:rsidRPr="00AA2FE5">
        <w:rPr>
          <w:rFonts w:eastAsia="CMR10"/>
          <w:sz w:val="24"/>
          <w:szCs w:val="24"/>
        </w:rPr>
        <w:t>:</w:t>
      </w:r>
    </w:p>
    <w:p w:rsidR="00DE17EF" w:rsidRPr="00AA2FE5" w:rsidRDefault="00DE17EF" w:rsidP="00DE17EF">
      <w:pPr>
        <w:pStyle w:val="Text"/>
        <w:spacing w:line="480" w:lineRule="auto"/>
        <w:jc w:val="center"/>
        <w:rPr>
          <w:rFonts w:eastAsia="CMR10"/>
          <w:sz w:val="24"/>
          <w:szCs w:val="24"/>
        </w:rPr>
      </w:pPr>
      <w:r w:rsidRPr="00AA2FE5">
        <w:rPr>
          <w:position w:val="-28"/>
        </w:rPr>
        <w:object w:dxaOrig="7520" w:dyaOrig="680">
          <v:shape id="_x0000_i1154" type="#_x0000_t75" style="width:375.9pt;height:33.65pt" o:ole="">
            <v:imagedata r:id="rId254" o:title=""/>
          </v:shape>
          <o:OLEObject Type="Embed" ProgID="Equation.3" ShapeID="_x0000_i1154" DrawAspect="Content" ObjectID="_1386096721" r:id="rId255"/>
        </w:object>
      </w:r>
    </w:p>
    <w:p w:rsidR="002A0A73" w:rsidRPr="00AA2FE5" w:rsidRDefault="00A90408" w:rsidP="00426695">
      <w:pPr>
        <w:pStyle w:val="Text"/>
        <w:spacing w:line="480" w:lineRule="auto"/>
        <w:rPr>
          <w:rFonts w:eastAsia="CMR10"/>
          <w:sz w:val="24"/>
          <w:szCs w:val="24"/>
        </w:rPr>
      </w:pPr>
      <w:r w:rsidRPr="00AA2FE5">
        <w:rPr>
          <w:rFonts w:eastAsia="CMR10"/>
          <w:sz w:val="24"/>
          <w:szCs w:val="24"/>
        </w:rPr>
        <w:t>Here, t</w:t>
      </w:r>
      <w:r w:rsidR="0048448B" w:rsidRPr="00AA2FE5">
        <w:rPr>
          <w:rFonts w:eastAsia="CMR10"/>
          <w:sz w:val="24"/>
          <w:szCs w:val="24"/>
        </w:rPr>
        <w:t xml:space="preserve">he computational time of the design process becomes prohibitively long as the </w:t>
      </w:r>
      <w:r w:rsidR="00B8487F" w:rsidRPr="00AA2FE5">
        <w:rPr>
          <w:rFonts w:eastAsia="CMR10"/>
          <w:sz w:val="24"/>
          <w:szCs w:val="24"/>
        </w:rPr>
        <w:t xml:space="preserve">scale of the problem </w:t>
      </w:r>
      <w:r w:rsidR="004263FF" w:rsidRPr="00AA2FE5">
        <w:rPr>
          <w:rFonts w:eastAsia="CMR10"/>
          <w:sz w:val="24"/>
          <w:szCs w:val="24"/>
        </w:rPr>
        <w:t>increase</w:t>
      </w:r>
      <w:r w:rsidRPr="00AA2FE5">
        <w:rPr>
          <w:rFonts w:eastAsia="CMR10"/>
          <w:sz w:val="24"/>
          <w:szCs w:val="24"/>
        </w:rPr>
        <w:t>s with added</w:t>
      </w:r>
      <w:r w:rsidR="004263FF" w:rsidRPr="00AA2FE5">
        <w:rPr>
          <w:rFonts w:eastAsia="CMR10"/>
          <w:sz w:val="24"/>
          <w:szCs w:val="24"/>
        </w:rPr>
        <w:t xml:space="preserve"> number of layers </w:t>
      </w:r>
      <w:r w:rsidR="00B8487F" w:rsidRPr="00AA2FE5">
        <w:rPr>
          <w:rFonts w:eastAsia="CMR10"/>
          <w:sz w:val="24"/>
          <w:szCs w:val="24"/>
        </w:rPr>
        <w:t xml:space="preserve">and </w:t>
      </w:r>
      <w:r w:rsidRPr="00AA2FE5">
        <w:rPr>
          <w:rFonts w:eastAsia="CMR10"/>
          <w:sz w:val="24"/>
          <w:szCs w:val="24"/>
        </w:rPr>
        <w:t xml:space="preserve">the increase of </w:t>
      </w:r>
      <w:r w:rsidR="00B8487F" w:rsidRPr="00AA2FE5">
        <w:rPr>
          <w:rFonts w:eastAsia="CMR10"/>
          <w:sz w:val="24"/>
          <w:szCs w:val="24"/>
        </w:rPr>
        <w:t>number of support points.</w:t>
      </w:r>
    </w:p>
    <w:p w:rsidR="001C3CEE" w:rsidRPr="00AA2FE5" w:rsidRDefault="001C3CEE" w:rsidP="001C3CEE">
      <w:pPr>
        <w:pStyle w:val="Text"/>
        <w:spacing w:line="480" w:lineRule="auto"/>
        <w:rPr>
          <w:sz w:val="24"/>
          <w:szCs w:val="24"/>
        </w:rPr>
      </w:pPr>
      <w:r w:rsidRPr="00AA2FE5">
        <w:rPr>
          <w:sz w:val="24"/>
          <w:szCs w:val="24"/>
        </w:rPr>
        <w:t xml:space="preserve">The antenna model created in FSDA constitutes of 800 triangular prism elements per layer. It uses finite element-boundary integral (FE-BI) technique for analyzing three-dimensionally inhomogeneous doubly periodic structures with in-layer periodicities. The boundary integral employs the FSDA for efficient analysis. The user supplies the triangular surface mesh modeling the different layer surfaces of the array unit cell. The program then grows the volume mesh along the surface </w:t>
      </w:r>
      <w:proofErr w:type="spellStart"/>
      <w:r w:rsidRPr="00AA2FE5">
        <w:rPr>
          <w:sz w:val="24"/>
          <w:szCs w:val="24"/>
        </w:rPr>
        <w:t>normals</w:t>
      </w:r>
      <w:proofErr w:type="spellEnd"/>
      <w:r w:rsidRPr="00AA2FE5">
        <w:rPr>
          <w:sz w:val="24"/>
          <w:szCs w:val="24"/>
        </w:rPr>
        <w:t xml:space="preserve">. The building block of the resulting volume mesh is the triangular prism. Periodic boundary conditions are imposed on the vertical walls of the patch antenna and hence an infinite array of the analyzed antenna is simulated. The solver used here is </w:t>
      </w:r>
      <w:proofErr w:type="spellStart"/>
      <w:r w:rsidRPr="00AA2FE5">
        <w:rPr>
          <w:sz w:val="24"/>
          <w:szCs w:val="24"/>
        </w:rPr>
        <w:t>BiConjugate</w:t>
      </w:r>
      <w:proofErr w:type="spellEnd"/>
      <w:r w:rsidRPr="00AA2FE5">
        <w:rPr>
          <w:sz w:val="24"/>
          <w:szCs w:val="24"/>
        </w:rPr>
        <w:t xml:space="preserve"> Gradient. The default relative accuracy of 0.01 of the solver is used as a termination criterion.</w:t>
      </w:r>
    </w:p>
    <w:p w:rsidR="00CC4141" w:rsidRPr="00AA2FE5" w:rsidRDefault="00B8487F" w:rsidP="001C3CEE">
      <w:pPr>
        <w:pStyle w:val="Text"/>
        <w:spacing w:line="480" w:lineRule="auto"/>
        <w:rPr>
          <w:rFonts w:eastAsia="CMR10"/>
          <w:sz w:val="24"/>
          <w:szCs w:val="24"/>
        </w:rPr>
      </w:pPr>
      <w:r w:rsidRPr="00AA2FE5">
        <w:rPr>
          <w:rFonts w:eastAsia="CMR10"/>
          <w:sz w:val="24"/>
          <w:szCs w:val="24"/>
        </w:rPr>
        <w:t>The fitness function corresponds to the r</w:t>
      </w:r>
      <w:r w:rsidR="00C10AA0" w:rsidRPr="00AA2FE5">
        <w:rPr>
          <w:rFonts w:eastAsia="CMR10"/>
          <w:sz w:val="24"/>
          <w:szCs w:val="24"/>
        </w:rPr>
        <w:t xml:space="preserve">eturn loss response </w:t>
      </w:r>
      <w:r w:rsidRPr="00AA2FE5">
        <w:rPr>
          <w:rFonts w:eastAsia="CMR10"/>
          <w:sz w:val="24"/>
          <w:szCs w:val="24"/>
        </w:rPr>
        <w:t xml:space="preserve">and </w:t>
      </w:r>
      <w:r w:rsidR="00C10AA0" w:rsidRPr="00AA2FE5">
        <w:rPr>
          <w:rFonts w:eastAsia="CMR10"/>
          <w:sz w:val="24"/>
          <w:szCs w:val="24"/>
        </w:rPr>
        <w:t xml:space="preserve">is simulated using the proposed </w:t>
      </w:r>
      <w:r w:rsidR="002B33C6" w:rsidRPr="00AA2FE5">
        <w:rPr>
          <w:rFonts w:eastAsia="CMR10"/>
          <w:sz w:val="24"/>
          <w:szCs w:val="24"/>
        </w:rPr>
        <w:t xml:space="preserve">G-SBAIS </w:t>
      </w:r>
      <w:r w:rsidRPr="00AA2FE5">
        <w:rPr>
          <w:rFonts w:eastAsia="CMR10"/>
          <w:sz w:val="24"/>
          <w:szCs w:val="24"/>
        </w:rPr>
        <w:t xml:space="preserve">interpolation </w:t>
      </w:r>
      <w:r w:rsidR="002B33C6" w:rsidRPr="00AA2FE5">
        <w:rPr>
          <w:rFonts w:eastAsia="CMR10"/>
          <w:sz w:val="24"/>
          <w:szCs w:val="24"/>
        </w:rPr>
        <w:t>technique</w:t>
      </w:r>
      <w:r w:rsidRPr="00AA2FE5">
        <w:rPr>
          <w:rFonts w:eastAsia="CMR10"/>
          <w:sz w:val="24"/>
          <w:szCs w:val="24"/>
        </w:rPr>
        <w:t xml:space="preserve"> integrated to the full wave FSDA solver</w:t>
      </w:r>
      <w:r w:rsidR="002B33C6" w:rsidRPr="00AA2FE5">
        <w:rPr>
          <w:rFonts w:eastAsia="CMR10"/>
          <w:sz w:val="24"/>
          <w:szCs w:val="24"/>
        </w:rPr>
        <w:t xml:space="preserve">. The </w:t>
      </w:r>
      <w:r w:rsidR="00C10AA0" w:rsidRPr="00AA2FE5">
        <w:rPr>
          <w:rFonts w:eastAsia="CMR10"/>
          <w:sz w:val="24"/>
          <w:szCs w:val="24"/>
        </w:rPr>
        <w:t xml:space="preserve">design study converged to </w:t>
      </w:r>
      <w:r w:rsidRPr="00AA2FE5">
        <w:rPr>
          <w:rFonts w:eastAsia="CMR10"/>
          <w:sz w:val="24"/>
          <w:szCs w:val="24"/>
        </w:rPr>
        <w:t xml:space="preserve">the </w:t>
      </w:r>
      <w:r w:rsidR="002B33C6" w:rsidRPr="00AA2FE5">
        <w:rPr>
          <w:rFonts w:eastAsia="CMR10"/>
          <w:sz w:val="24"/>
          <w:szCs w:val="24"/>
        </w:rPr>
        <w:t xml:space="preserve">return loss curve </w:t>
      </w:r>
      <w:r w:rsidRPr="00AA2FE5">
        <w:rPr>
          <w:rFonts w:eastAsia="CMR10"/>
          <w:sz w:val="24"/>
          <w:szCs w:val="24"/>
        </w:rPr>
        <w:t xml:space="preserve">plotted </w:t>
      </w:r>
      <w:r w:rsidR="002B33C6" w:rsidRPr="00AA2FE5">
        <w:rPr>
          <w:rFonts w:eastAsia="CMR10"/>
          <w:sz w:val="24"/>
          <w:szCs w:val="24"/>
        </w:rPr>
        <w:t xml:space="preserve">in </w:t>
      </w:r>
      <w:fldSimple w:instr=" REF _Ref244711741 \h  \* MERGEFORMAT ">
        <w:r w:rsidR="004B16D3" w:rsidRPr="00AA2FE5">
          <w:rPr>
            <w:sz w:val="24"/>
            <w:szCs w:val="24"/>
          </w:rPr>
          <w:t xml:space="preserve">Fig. </w:t>
        </w:r>
        <w:r w:rsidR="004B16D3" w:rsidRPr="00AA2FE5">
          <w:rPr>
            <w:noProof/>
            <w:sz w:val="24"/>
            <w:szCs w:val="24"/>
          </w:rPr>
          <w:t>7</w:t>
        </w:r>
      </w:fldSimple>
      <w:r w:rsidR="002B33C6" w:rsidRPr="00AA2FE5">
        <w:rPr>
          <w:rFonts w:eastAsia="CMR10"/>
          <w:sz w:val="24"/>
          <w:szCs w:val="24"/>
        </w:rPr>
        <w:t xml:space="preserve"> </w:t>
      </w:r>
      <w:r w:rsidR="00C10AA0" w:rsidRPr="00AA2FE5">
        <w:rPr>
          <w:rFonts w:eastAsia="CMR10"/>
          <w:sz w:val="24"/>
          <w:szCs w:val="24"/>
        </w:rPr>
        <w:t xml:space="preserve">with a </w:t>
      </w:r>
      <w:r w:rsidR="002B33C6" w:rsidRPr="00AA2FE5">
        <w:rPr>
          <w:rFonts w:eastAsia="CMR10"/>
          <w:sz w:val="24"/>
          <w:szCs w:val="24"/>
        </w:rPr>
        <w:t xml:space="preserve">bandwidth </w:t>
      </w:r>
      <w:r w:rsidR="004263FF" w:rsidRPr="00AA2FE5">
        <w:rPr>
          <w:rFonts w:eastAsia="CMR10"/>
          <w:sz w:val="24"/>
          <w:szCs w:val="24"/>
        </w:rPr>
        <w:t xml:space="preserve">performance of </w:t>
      </w:r>
      <w:r w:rsidR="002B33C6" w:rsidRPr="00AA2FE5">
        <w:rPr>
          <w:rFonts w:eastAsia="CMR10"/>
          <w:sz w:val="24"/>
          <w:szCs w:val="24"/>
        </w:rPr>
        <w:t xml:space="preserve">11.4%. The </w:t>
      </w:r>
      <w:r w:rsidR="00682AFB" w:rsidRPr="00AA2FE5">
        <w:rPr>
          <w:rFonts w:eastAsia="CMR10"/>
          <w:sz w:val="24"/>
          <w:szCs w:val="24"/>
        </w:rPr>
        <w:t xml:space="preserve">interpolated </w:t>
      </w:r>
      <w:r w:rsidR="002B33C6" w:rsidRPr="00AA2FE5">
        <w:rPr>
          <w:rFonts w:eastAsia="CMR10"/>
          <w:sz w:val="24"/>
          <w:szCs w:val="24"/>
        </w:rPr>
        <w:t xml:space="preserve">return loss </w:t>
      </w:r>
      <w:r w:rsidR="00682AFB" w:rsidRPr="00AA2FE5">
        <w:rPr>
          <w:rFonts w:eastAsia="CMR10"/>
          <w:sz w:val="24"/>
          <w:szCs w:val="24"/>
        </w:rPr>
        <w:t xml:space="preserve">response using the proposed G-SBAIS technique </w:t>
      </w:r>
      <w:r w:rsidR="002B33C6" w:rsidRPr="00AA2FE5">
        <w:rPr>
          <w:rFonts w:eastAsia="CMR10"/>
          <w:sz w:val="24"/>
          <w:szCs w:val="24"/>
        </w:rPr>
        <w:t xml:space="preserve">is </w:t>
      </w:r>
      <w:r w:rsidR="00682AFB" w:rsidRPr="00AA2FE5">
        <w:rPr>
          <w:rFonts w:eastAsia="CMR10"/>
          <w:sz w:val="24"/>
          <w:szCs w:val="24"/>
        </w:rPr>
        <w:t xml:space="preserve">compared to the </w:t>
      </w:r>
      <w:r w:rsidR="002B33C6" w:rsidRPr="00AA2FE5">
        <w:rPr>
          <w:rFonts w:eastAsia="CMR10"/>
          <w:sz w:val="24"/>
          <w:szCs w:val="24"/>
        </w:rPr>
        <w:t xml:space="preserve">original </w:t>
      </w:r>
      <w:r w:rsidR="00C10AA0" w:rsidRPr="00AA2FE5">
        <w:rPr>
          <w:rFonts w:eastAsia="CMR10"/>
          <w:sz w:val="24"/>
          <w:szCs w:val="24"/>
        </w:rPr>
        <w:t xml:space="preserve">response </w:t>
      </w:r>
      <w:r w:rsidR="002B33C6" w:rsidRPr="00AA2FE5">
        <w:rPr>
          <w:rFonts w:eastAsia="CMR10"/>
          <w:sz w:val="24"/>
          <w:szCs w:val="24"/>
        </w:rPr>
        <w:t xml:space="preserve">sampled </w:t>
      </w:r>
      <w:r w:rsidR="00C10AA0" w:rsidRPr="00AA2FE5">
        <w:rPr>
          <w:rFonts w:eastAsia="CMR10"/>
          <w:sz w:val="24"/>
          <w:szCs w:val="24"/>
        </w:rPr>
        <w:t xml:space="preserve">via </w:t>
      </w:r>
      <w:r w:rsidR="006E5B27" w:rsidRPr="00AA2FE5">
        <w:rPr>
          <w:rFonts w:eastAsia="CMR10"/>
          <w:sz w:val="24"/>
          <w:szCs w:val="24"/>
        </w:rPr>
        <w:t>101</w:t>
      </w:r>
      <w:r w:rsidR="002B33C6" w:rsidRPr="00AA2FE5">
        <w:rPr>
          <w:rFonts w:eastAsia="CMR10"/>
          <w:sz w:val="24"/>
          <w:szCs w:val="24"/>
        </w:rPr>
        <w:t xml:space="preserve"> </w:t>
      </w:r>
      <w:r w:rsidR="006E5B27" w:rsidRPr="00AA2FE5">
        <w:rPr>
          <w:rFonts w:eastAsia="CMR10"/>
          <w:sz w:val="24"/>
          <w:szCs w:val="24"/>
        </w:rPr>
        <w:t xml:space="preserve">support </w:t>
      </w:r>
      <w:r w:rsidR="00C10AA0" w:rsidRPr="00AA2FE5">
        <w:rPr>
          <w:rFonts w:eastAsia="CMR10"/>
          <w:sz w:val="24"/>
          <w:szCs w:val="24"/>
        </w:rPr>
        <w:t xml:space="preserve">frequency </w:t>
      </w:r>
      <w:r w:rsidR="002B33C6" w:rsidRPr="00AA2FE5">
        <w:rPr>
          <w:rFonts w:eastAsia="CMR10"/>
          <w:sz w:val="24"/>
          <w:szCs w:val="24"/>
        </w:rPr>
        <w:t xml:space="preserve">points </w:t>
      </w:r>
      <w:r w:rsidR="00682AFB" w:rsidRPr="00AA2FE5">
        <w:rPr>
          <w:rFonts w:eastAsia="CMR10"/>
          <w:sz w:val="24"/>
          <w:szCs w:val="24"/>
        </w:rPr>
        <w:t>proving an almost exact match with correctly predicted bandwidth performance</w:t>
      </w:r>
      <w:r w:rsidR="002B33C6" w:rsidRPr="00AA2FE5">
        <w:rPr>
          <w:rFonts w:eastAsia="CMR10"/>
          <w:sz w:val="24"/>
          <w:szCs w:val="24"/>
        </w:rPr>
        <w:t>.</w:t>
      </w:r>
      <w:r w:rsidR="006E5B27" w:rsidRPr="00AA2FE5">
        <w:rPr>
          <w:rFonts w:eastAsia="CMR10"/>
          <w:sz w:val="24"/>
          <w:szCs w:val="24"/>
        </w:rPr>
        <w:t xml:space="preserve"> </w:t>
      </w:r>
      <w:r w:rsidR="00682AFB" w:rsidRPr="00AA2FE5">
        <w:rPr>
          <w:rFonts w:eastAsia="CMR10"/>
          <w:sz w:val="24"/>
          <w:szCs w:val="24"/>
        </w:rPr>
        <w:t xml:space="preserve">However, the return loss response interpolated using </w:t>
      </w:r>
      <w:r w:rsidR="00C53E46" w:rsidRPr="00AA2FE5">
        <w:rPr>
          <w:rFonts w:eastAsia="CMR10"/>
          <w:sz w:val="24"/>
          <w:szCs w:val="24"/>
        </w:rPr>
        <w:t xml:space="preserve">the standard S-B interpolation </w:t>
      </w:r>
      <w:r w:rsidR="00682AFB" w:rsidRPr="00AA2FE5">
        <w:rPr>
          <w:rFonts w:eastAsia="CMR10"/>
          <w:sz w:val="24"/>
          <w:szCs w:val="24"/>
        </w:rPr>
        <w:t xml:space="preserve">technique is not able to capture the original response as depicted </w:t>
      </w:r>
      <w:r w:rsidR="006E5B27" w:rsidRPr="00AA2FE5">
        <w:rPr>
          <w:rFonts w:eastAsia="CMR10"/>
          <w:sz w:val="24"/>
          <w:szCs w:val="24"/>
        </w:rPr>
        <w:t xml:space="preserve">in </w:t>
      </w:r>
      <w:fldSimple w:instr=" REF _Ref244711741 \h  \* MERGEFORMAT ">
        <w:r w:rsidR="004B16D3" w:rsidRPr="00AA2FE5">
          <w:rPr>
            <w:sz w:val="24"/>
            <w:szCs w:val="24"/>
          </w:rPr>
          <w:t xml:space="preserve">Fig. </w:t>
        </w:r>
        <w:r w:rsidR="004B16D3" w:rsidRPr="00AA2FE5">
          <w:rPr>
            <w:noProof/>
            <w:sz w:val="24"/>
            <w:szCs w:val="24"/>
          </w:rPr>
          <w:t>7</w:t>
        </w:r>
      </w:fldSimple>
      <w:r w:rsidR="001566B0" w:rsidRPr="00AA2FE5">
        <w:rPr>
          <w:rFonts w:eastAsia="CMR10"/>
          <w:sz w:val="24"/>
          <w:szCs w:val="24"/>
        </w:rPr>
        <w:t>.</w:t>
      </w:r>
    </w:p>
    <w:p w:rsidR="00CC4141" w:rsidRPr="00AA2FE5" w:rsidRDefault="00CC4141" w:rsidP="00426695">
      <w:pPr>
        <w:pStyle w:val="Text"/>
        <w:spacing w:line="480" w:lineRule="auto"/>
        <w:rPr>
          <w:rFonts w:eastAsia="CMR10"/>
          <w:sz w:val="24"/>
          <w:szCs w:val="24"/>
        </w:rPr>
      </w:pPr>
    </w:p>
    <w:tbl>
      <w:tblPr>
        <w:tblW w:w="5000" w:type="pct"/>
        <w:jc w:val="center"/>
        <w:tblCellMar>
          <w:left w:w="0" w:type="dxa"/>
          <w:right w:w="0" w:type="dxa"/>
        </w:tblCellMar>
        <w:tblLook w:val="04A0"/>
      </w:tblPr>
      <w:tblGrid>
        <w:gridCol w:w="10368"/>
      </w:tblGrid>
      <w:tr w:rsidR="00475BE2" w:rsidRPr="00AA2FE5" w:rsidTr="00AE7B30">
        <w:trPr>
          <w:jc w:val="center"/>
        </w:trPr>
        <w:tc>
          <w:tcPr>
            <w:tcW w:w="5000" w:type="pct"/>
            <w:vAlign w:val="center"/>
          </w:tcPr>
          <w:p w:rsidR="00475BE2" w:rsidRPr="00AA2FE5" w:rsidRDefault="005C6787" w:rsidP="00426695">
            <w:pPr>
              <w:keepNext/>
              <w:spacing w:line="480" w:lineRule="auto"/>
              <w:jc w:val="center"/>
              <w:rPr>
                <w:rFonts w:eastAsia="CMR10"/>
                <w:sz w:val="24"/>
                <w:szCs w:val="24"/>
              </w:rPr>
            </w:pPr>
            <w:r w:rsidRPr="00AA2FE5">
              <w:rPr>
                <w:rFonts w:eastAsia="CMR10"/>
                <w:noProof/>
                <w:sz w:val="24"/>
                <w:szCs w:val="24"/>
              </w:rPr>
              <w:lastRenderedPageBreak/>
              <w:drawing>
                <wp:inline distT="0" distB="0" distL="0" distR="0">
                  <wp:extent cx="3200400" cy="2385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6" cstate="print"/>
                          <a:srcRect/>
                          <a:stretch>
                            <a:fillRect/>
                          </a:stretch>
                        </pic:blipFill>
                        <pic:spPr bwMode="auto">
                          <a:xfrm>
                            <a:off x="0" y="0"/>
                            <a:ext cx="3200400" cy="2385060"/>
                          </a:xfrm>
                          <a:prstGeom prst="rect">
                            <a:avLst/>
                          </a:prstGeom>
                          <a:noFill/>
                          <a:ln w="9525">
                            <a:noFill/>
                            <a:miter lim="800000"/>
                            <a:headEnd/>
                            <a:tailEnd/>
                          </a:ln>
                        </pic:spPr>
                      </pic:pic>
                    </a:graphicData>
                  </a:graphic>
                </wp:inline>
              </w:drawing>
            </w:r>
          </w:p>
        </w:tc>
      </w:tr>
      <w:tr w:rsidR="00475BE2" w:rsidRPr="00AA2FE5" w:rsidTr="00AE7B30">
        <w:trPr>
          <w:trHeight w:val="450"/>
          <w:jc w:val="center"/>
        </w:trPr>
        <w:tc>
          <w:tcPr>
            <w:tcW w:w="5000" w:type="pct"/>
            <w:vAlign w:val="center"/>
          </w:tcPr>
          <w:p w:rsidR="00475BE2" w:rsidRPr="00AA2FE5" w:rsidRDefault="00475BE2" w:rsidP="00426695">
            <w:pPr>
              <w:pStyle w:val="Caption"/>
              <w:spacing w:line="480" w:lineRule="auto"/>
              <w:jc w:val="center"/>
              <w:rPr>
                <w:bCs w:val="0"/>
                <w:sz w:val="24"/>
                <w:szCs w:val="24"/>
              </w:rPr>
            </w:pPr>
            <w:bookmarkStart w:id="13" w:name="_Ref244711741"/>
            <w:r w:rsidRPr="00AA2FE5">
              <w:rPr>
                <w:bCs w:val="0"/>
                <w:sz w:val="24"/>
                <w:szCs w:val="24"/>
              </w:rPr>
              <w:t xml:space="preserve">Fig. </w:t>
            </w:r>
            <w:r w:rsidR="009E02CB" w:rsidRPr="00AA2FE5">
              <w:rPr>
                <w:bCs w:val="0"/>
                <w:sz w:val="24"/>
                <w:szCs w:val="24"/>
              </w:rPr>
              <w:fldChar w:fldCharType="begin"/>
            </w:r>
            <w:r w:rsidRPr="00AA2FE5">
              <w:rPr>
                <w:bCs w:val="0"/>
                <w:sz w:val="24"/>
                <w:szCs w:val="24"/>
              </w:rPr>
              <w:instrText xml:space="preserve"> SEQ Fig. \* ARABIC </w:instrText>
            </w:r>
            <w:r w:rsidR="009E02CB" w:rsidRPr="00AA2FE5">
              <w:rPr>
                <w:bCs w:val="0"/>
                <w:sz w:val="24"/>
                <w:szCs w:val="24"/>
              </w:rPr>
              <w:fldChar w:fldCharType="separate"/>
            </w:r>
            <w:r w:rsidR="004B16D3" w:rsidRPr="00AA2FE5">
              <w:rPr>
                <w:bCs w:val="0"/>
                <w:noProof/>
                <w:sz w:val="24"/>
                <w:szCs w:val="24"/>
              </w:rPr>
              <w:t>7</w:t>
            </w:r>
            <w:r w:rsidR="009E02CB" w:rsidRPr="00AA2FE5">
              <w:rPr>
                <w:bCs w:val="0"/>
                <w:sz w:val="24"/>
                <w:szCs w:val="24"/>
              </w:rPr>
              <w:fldChar w:fldCharType="end"/>
            </w:r>
            <w:bookmarkEnd w:id="13"/>
            <w:r w:rsidRPr="00AA2FE5">
              <w:rPr>
                <w:bCs w:val="0"/>
                <w:sz w:val="24"/>
                <w:szCs w:val="24"/>
              </w:rPr>
              <w:t xml:space="preserve"> Return loss curve of the optimum design</w:t>
            </w:r>
            <w:r w:rsidR="003323A2" w:rsidRPr="00AA2FE5">
              <w:rPr>
                <w:bCs w:val="0"/>
                <w:sz w:val="24"/>
                <w:szCs w:val="24"/>
              </w:rPr>
              <w:t xml:space="preserve"> interpolated using G-SBAIS</w:t>
            </w:r>
            <w:r w:rsidR="001566B0" w:rsidRPr="00AA2FE5">
              <w:rPr>
                <w:bCs w:val="0"/>
                <w:sz w:val="24"/>
                <w:szCs w:val="24"/>
              </w:rPr>
              <w:t xml:space="preserve"> and S-B</w:t>
            </w:r>
          </w:p>
        </w:tc>
      </w:tr>
    </w:tbl>
    <w:p w:rsidR="003323A2" w:rsidRPr="00AA2FE5" w:rsidRDefault="000D0ECF" w:rsidP="00426695">
      <w:pPr>
        <w:pStyle w:val="Text"/>
        <w:spacing w:line="480" w:lineRule="auto"/>
        <w:rPr>
          <w:rFonts w:eastAsia="CMR10"/>
          <w:sz w:val="24"/>
          <w:szCs w:val="24"/>
        </w:rPr>
      </w:pPr>
      <w:r w:rsidRPr="00AA2FE5">
        <w:rPr>
          <w:rFonts w:eastAsia="CMR10"/>
          <w:sz w:val="24"/>
          <w:szCs w:val="24"/>
        </w:rPr>
        <w:t xml:space="preserve">In addition to the miscalculated response of the final design’s return loss curve in </w:t>
      </w:r>
      <w:fldSimple w:instr=" REF _Ref244711741 \h  \* MERGEFORMAT ">
        <w:r w:rsidR="004B16D3" w:rsidRPr="00AA2FE5">
          <w:rPr>
            <w:sz w:val="24"/>
            <w:szCs w:val="24"/>
          </w:rPr>
          <w:t xml:space="preserve">Fig. </w:t>
        </w:r>
        <w:r w:rsidR="004B16D3" w:rsidRPr="00AA2FE5">
          <w:rPr>
            <w:noProof/>
            <w:sz w:val="24"/>
            <w:szCs w:val="24"/>
          </w:rPr>
          <w:t>7</w:t>
        </w:r>
      </w:fldSimple>
      <w:r w:rsidRPr="00AA2FE5">
        <w:rPr>
          <w:rFonts w:eastAsia="CMR10"/>
          <w:sz w:val="24"/>
          <w:szCs w:val="24"/>
        </w:rPr>
        <w:t xml:space="preserve"> due to missing resonances of fittest individuals, i</w:t>
      </w:r>
      <w:r w:rsidR="00FF0B85" w:rsidRPr="00AA2FE5">
        <w:rPr>
          <w:rFonts w:eastAsia="CMR10"/>
          <w:sz w:val="24"/>
          <w:szCs w:val="24"/>
        </w:rPr>
        <w:t xml:space="preserve">t is noted that the standard S-B was not able to deliver an improvement within 100 generations because of erroneous bandwidth calculations </w:t>
      </w:r>
      <w:r w:rsidRPr="00AA2FE5">
        <w:rPr>
          <w:rFonts w:eastAsia="CMR10"/>
          <w:sz w:val="24"/>
          <w:szCs w:val="24"/>
        </w:rPr>
        <w:t>during the design iterations.</w:t>
      </w:r>
      <w:r w:rsidR="00FF0B85" w:rsidRPr="00AA2FE5">
        <w:rPr>
          <w:rFonts w:eastAsia="CMR10"/>
          <w:sz w:val="24"/>
          <w:szCs w:val="24"/>
        </w:rPr>
        <w:t xml:space="preserve"> </w:t>
      </w:r>
      <w:r w:rsidR="00C55C80" w:rsidRPr="00AA2FE5">
        <w:rPr>
          <w:rFonts w:eastAsia="CMR10"/>
          <w:sz w:val="24"/>
          <w:szCs w:val="24"/>
        </w:rPr>
        <w:t xml:space="preserve">The </w:t>
      </w:r>
      <w:r w:rsidR="00FF0B85" w:rsidRPr="00AA2FE5">
        <w:rPr>
          <w:rFonts w:eastAsia="CMR10"/>
          <w:sz w:val="24"/>
          <w:szCs w:val="24"/>
        </w:rPr>
        <w:t xml:space="preserve">design study using G-SBAIS and the micro-GA </w:t>
      </w:r>
      <w:r w:rsidR="00C55C80" w:rsidRPr="00AA2FE5">
        <w:rPr>
          <w:rFonts w:eastAsia="CMR10"/>
          <w:sz w:val="24"/>
          <w:szCs w:val="24"/>
        </w:rPr>
        <w:t xml:space="preserve">converges to the optimum design with </w:t>
      </w:r>
      <w:r w:rsidR="00FF0B85" w:rsidRPr="00AA2FE5">
        <w:rPr>
          <w:rFonts w:eastAsia="CMR10"/>
          <w:sz w:val="24"/>
          <w:szCs w:val="24"/>
        </w:rPr>
        <w:t xml:space="preserve">an overall improvement from 3.4% to 11.4% in 100 generations in about 10 days. With standard linear interpolation this example would not be practically feasible. The optimal conductor topology and three-dimensional material distributions in terms of permittivity and permeability distributions within each layer are given in </w:t>
      </w:r>
      <w:fldSimple w:instr=" REF _Ref244712106 \h  \* MERGEFORMAT ">
        <w:r w:rsidR="004B16D3" w:rsidRPr="00AA2FE5">
          <w:rPr>
            <w:sz w:val="24"/>
            <w:szCs w:val="24"/>
          </w:rPr>
          <w:t xml:space="preserve">Fig. </w:t>
        </w:r>
        <w:r w:rsidR="004B16D3" w:rsidRPr="00AA2FE5">
          <w:rPr>
            <w:noProof/>
            <w:sz w:val="24"/>
            <w:szCs w:val="24"/>
          </w:rPr>
          <w:t>8</w:t>
        </w:r>
      </w:fldSimple>
      <w:r w:rsidR="00FF0B85" w:rsidRPr="00AA2FE5">
        <w:rPr>
          <w:rFonts w:eastAsia="CMR10"/>
          <w:sz w:val="24"/>
          <w:szCs w:val="24"/>
        </w:rPr>
        <w:t xml:space="preserve"> </w:t>
      </w:r>
      <w:r w:rsidR="00132CFC" w:rsidRPr="00AA2FE5">
        <w:rPr>
          <w:rFonts w:eastAsia="CMR10"/>
          <w:sz w:val="24"/>
          <w:szCs w:val="24"/>
        </w:rPr>
        <w:t>(a)</w:t>
      </w:r>
      <w:r w:rsidR="007356E9" w:rsidRPr="00AA2FE5">
        <w:rPr>
          <w:rFonts w:eastAsia="CMR10"/>
          <w:sz w:val="24"/>
          <w:szCs w:val="24"/>
        </w:rPr>
        <w:t xml:space="preserve">, </w:t>
      </w:r>
      <w:r w:rsidR="00132CFC" w:rsidRPr="00AA2FE5">
        <w:rPr>
          <w:rFonts w:eastAsia="CMR10"/>
          <w:sz w:val="24"/>
          <w:szCs w:val="24"/>
        </w:rPr>
        <w:t>(b)</w:t>
      </w:r>
      <w:r w:rsidR="007356E9" w:rsidRPr="00AA2FE5">
        <w:rPr>
          <w:rFonts w:eastAsia="CMR10"/>
          <w:sz w:val="24"/>
          <w:szCs w:val="24"/>
        </w:rPr>
        <w:t>, and (c)</w:t>
      </w:r>
      <w:r w:rsidR="00FF0B85" w:rsidRPr="00AA2FE5">
        <w:rPr>
          <w:rFonts w:eastAsia="CMR10"/>
          <w:sz w:val="24"/>
          <w:szCs w:val="24"/>
        </w:rPr>
        <w:t xml:space="preserve"> respectively</w:t>
      </w:r>
      <w:r w:rsidR="00D8193E" w:rsidRPr="00AA2FE5">
        <w:rPr>
          <w:rFonts w:eastAsia="CMR10"/>
          <w:sz w:val="24"/>
          <w:szCs w:val="24"/>
        </w:rPr>
        <w:t xml:space="preserve"> representing a non-intuitive complex topology</w:t>
      </w:r>
      <w:r w:rsidR="00FF0B85" w:rsidRPr="00AA2FE5">
        <w:rPr>
          <w:rFonts w:eastAsia="CMR10"/>
          <w:sz w:val="24"/>
          <w:szCs w:val="24"/>
        </w:rPr>
        <w:t xml:space="preserve">. The average number of support points used by the G-SBAIS technique during the optimization process corresponds to 50 support points per individual. As expected, </w:t>
      </w:r>
      <w:r w:rsidR="0048448B" w:rsidRPr="00AA2FE5">
        <w:rPr>
          <w:rFonts w:eastAsia="CMR10"/>
          <w:sz w:val="24"/>
          <w:szCs w:val="24"/>
        </w:rPr>
        <w:t xml:space="preserve">complexity of the design problem and the range of the design variables affect the behavior </w:t>
      </w:r>
      <w:r w:rsidR="00FF0B85" w:rsidRPr="00AA2FE5">
        <w:rPr>
          <w:rFonts w:eastAsia="CMR10"/>
          <w:sz w:val="24"/>
          <w:szCs w:val="24"/>
        </w:rPr>
        <w:t xml:space="preserve">of the return loss curves in terms of </w:t>
      </w:r>
      <w:r w:rsidR="0048448B" w:rsidRPr="00AA2FE5">
        <w:rPr>
          <w:rFonts w:eastAsia="CMR10"/>
          <w:sz w:val="24"/>
          <w:szCs w:val="24"/>
        </w:rPr>
        <w:t xml:space="preserve">number and depths </w:t>
      </w:r>
      <w:r w:rsidR="00FF0B85" w:rsidRPr="00AA2FE5">
        <w:rPr>
          <w:rFonts w:eastAsia="CMR10"/>
          <w:sz w:val="24"/>
          <w:szCs w:val="24"/>
        </w:rPr>
        <w:t xml:space="preserve">of </w:t>
      </w:r>
      <w:r w:rsidR="0048448B" w:rsidRPr="00AA2FE5">
        <w:rPr>
          <w:rFonts w:eastAsia="CMR10"/>
          <w:sz w:val="24"/>
          <w:szCs w:val="24"/>
        </w:rPr>
        <w:t xml:space="preserve">resonances within the design search </w:t>
      </w:r>
      <w:r w:rsidR="00FF0B85" w:rsidRPr="00AA2FE5">
        <w:rPr>
          <w:rFonts w:eastAsia="CMR10"/>
          <w:sz w:val="24"/>
          <w:szCs w:val="24"/>
        </w:rPr>
        <w:t xml:space="preserve">and consequently influences the number of support points required </w:t>
      </w:r>
      <w:r w:rsidR="0048448B" w:rsidRPr="00AA2FE5">
        <w:rPr>
          <w:rFonts w:eastAsia="CMR10"/>
          <w:sz w:val="24"/>
          <w:szCs w:val="24"/>
        </w:rPr>
        <w:t xml:space="preserve">for the entire process </w:t>
      </w:r>
      <w:r w:rsidR="009E02CB" w:rsidRPr="00AA2FE5">
        <w:rPr>
          <w:rFonts w:eastAsia="CMR10"/>
          <w:sz w:val="24"/>
          <w:szCs w:val="24"/>
        </w:rPr>
        <w:fldChar w:fldCharType="begin"/>
      </w:r>
      <w:r w:rsidR="00E47050" w:rsidRPr="00AA2FE5">
        <w:rPr>
          <w:rFonts w:eastAsia="CMR10"/>
          <w:sz w:val="24"/>
          <w:szCs w:val="24"/>
        </w:rPr>
        <w:instrText xml:space="preserve"> ADDIN EN.CITE &lt;EndNote&gt;&lt;Cite&gt;&lt;Author&gt;El-Kahlout&lt;/Author&gt;&lt;Year&gt;2008&lt;/Year&gt;&lt;RecNum&gt;384&lt;/RecNum&gt;&lt;record&gt;&lt;rec-number&gt;384&lt;/rec-number&gt;&lt;ref-type name="Conference Proceedings"&gt;10&lt;/ref-type&gt;&lt;contributors&gt;&lt;authors&gt;&lt;author&gt;Yasser El-Kahlout&lt;/author&gt;&lt;author&gt;Gullu Kiziltas&lt;/author&gt;&lt;/authors&gt;&lt;/contributors&gt;&lt;titles&gt;&lt;title&gt;Global design optimization of complex electromagnetic devices via efficient frequency response interpolations&lt;/title&gt;&lt;secondary-title&gt;IEEE International Symposium on Antennas and Propagation&lt;/secondary-title&gt;&lt;alt-title&gt;Antennas and Propagation Society International Symposium, 2008. AP-S 2008. IEEE&lt;/alt-title&gt;&lt;/titles&gt;&lt;pages&gt;1-4&lt;/pages&gt;&lt;keywords&gt;&lt;keyword&gt;broadband antennas&lt;/keyword&gt;&lt;keyword&gt;frequency response&lt;/keyword&gt;&lt;keyword&gt;interpolation&lt;/keyword&gt;&lt;keyword&gt;optimisation&lt;/keyword&gt;&lt;keyword&gt;broadband antenna&lt;/keyword&gt;&lt;keyword&gt;complex electromagnetic devices&lt;/keyword&gt;&lt;keyword&gt;conductor distributions&lt;/keyword&gt;&lt;keyword&gt;frequency response interpolations&lt;/keyword&gt;&lt;keyword&gt;global design optimization&lt;/keyword&gt;&lt;keyword&gt;highly oscillating electromagnetic response curves&lt;/keyword&gt;&lt;keyword&gt;linear interpolation&lt;/keyword&gt;&lt;keyword&gt;material distributions&lt;/keyword&gt;&lt;/keywords&gt;&lt;dates&gt;&lt;year&gt;2008&lt;/year&gt;&lt;/dates&gt;&lt;pub-location&gt;San Diego, CA. USA&lt;/pub-location&gt;&lt;urls&gt;&lt;pdf-urls&gt;&lt;url&gt;file:///D:/Academics/Thesis/EndNote%20Libraries/Library2.Data/PDF/getPDFewtrg.pdf&lt;/url&gt;&lt;/pdf-urls&gt;&lt;/urls&gt;&lt;/record&gt;&lt;/Cite&gt;&lt;/EndNote&gt;</w:instrText>
      </w:r>
      <w:r w:rsidR="009E02CB" w:rsidRPr="00AA2FE5">
        <w:rPr>
          <w:rFonts w:eastAsia="CMR10"/>
          <w:sz w:val="24"/>
          <w:szCs w:val="24"/>
        </w:rPr>
        <w:fldChar w:fldCharType="separate"/>
      </w:r>
      <w:r w:rsidR="000F45CC" w:rsidRPr="00AA2FE5">
        <w:rPr>
          <w:rFonts w:eastAsia="CMR10"/>
          <w:sz w:val="24"/>
          <w:szCs w:val="24"/>
        </w:rPr>
        <w:t>[22]</w:t>
      </w:r>
      <w:r w:rsidR="009E02CB" w:rsidRPr="00AA2FE5">
        <w:rPr>
          <w:rFonts w:eastAsia="CMR10"/>
          <w:sz w:val="24"/>
          <w:szCs w:val="24"/>
        </w:rPr>
        <w:fldChar w:fldCharType="end"/>
      </w:r>
      <w:r w:rsidR="0048448B" w:rsidRPr="00AA2FE5">
        <w:rPr>
          <w:rFonts w:eastAsia="CMR10"/>
          <w:sz w:val="24"/>
          <w:szCs w:val="24"/>
        </w:rPr>
        <w:t>.</w:t>
      </w:r>
    </w:p>
    <w:p w:rsidR="004564DC" w:rsidRPr="00AA2FE5" w:rsidRDefault="004564DC" w:rsidP="00426695">
      <w:pPr>
        <w:pStyle w:val="Text"/>
        <w:spacing w:line="480" w:lineRule="auto"/>
        <w:rPr>
          <w:rFonts w:eastAsia="CMR1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9"/>
        <w:gridCol w:w="7855"/>
      </w:tblGrid>
      <w:tr w:rsidR="00AE7B30" w:rsidRPr="00AA2FE5" w:rsidTr="00E31C5B">
        <w:trPr>
          <w:jc w:val="center"/>
        </w:trPr>
        <w:tc>
          <w:tcPr>
            <w:tcW w:w="2729" w:type="dxa"/>
            <w:vMerge w:val="restart"/>
            <w:vAlign w:val="center"/>
          </w:tcPr>
          <w:p w:rsidR="00AE7B30" w:rsidRPr="00AA2FE5" w:rsidRDefault="00AE7B30" w:rsidP="00426695">
            <w:pPr>
              <w:pStyle w:val="Text"/>
              <w:spacing w:line="480" w:lineRule="auto"/>
              <w:ind w:firstLine="0"/>
              <w:jc w:val="center"/>
              <w:rPr>
                <w:rFonts w:eastAsia="CMR10"/>
                <w:noProof/>
                <w:sz w:val="24"/>
                <w:szCs w:val="24"/>
              </w:rPr>
            </w:pPr>
            <w:r w:rsidRPr="00AA2FE5">
              <w:rPr>
                <w:rFonts w:eastAsia="CMR10"/>
                <w:noProof/>
                <w:sz w:val="24"/>
                <w:szCs w:val="24"/>
              </w:rPr>
              <w:lastRenderedPageBreak/>
              <w:drawing>
                <wp:inline distT="0" distB="0" distL="0" distR="0">
                  <wp:extent cx="1528678" cy="1344506"/>
                  <wp:effectExtent l="0" t="0" r="0" b="0"/>
                  <wp:docPr id="11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7" cstate="print"/>
                          <a:srcRect/>
                          <a:stretch>
                            <a:fillRect/>
                          </a:stretch>
                        </pic:blipFill>
                        <pic:spPr bwMode="auto">
                          <a:xfrm>
                            <a:off x="0" y="0"/>
                            <a:ext cx="1528678" cy="1344506"/>
                          </a:xfrm>
                          <a:prstGeom prst="rect">
                            <a:avLst/>
                          </a:prstGeom>
                          <a:noFill/>
                          <a:ln w="9525">
                            <a:noFill/>
                            <a:miter lim="800000"/>
                            <a:headEnd/>
                            <a:tailEnd/>
                          </a:ln>
                        </pic:spPr>
                      </pic:pic>
                    </a:graphicData>
                  </a:graphic>
                </wp:inline>
              </w:drawing>
            </w:r>
          </w:p>
          <w:p w:rsidR="00AE7B30" w:rsidRPr="00AA2FE5" w:rsidRDefault="00AE7B30" w:rsidP="00426695">
            <w:pPr>
              <w:pStyle w:val="Text"/>
              <w:spacing w:line="480" w:lineRule="auto"/>
              <w:ind w:firstLine="0"/>
              <w:jc w:val="center"/>
              <w:rPr>
                <w:rFonts w:eastAsia="CMR10"/>
                <w:noProof/>
                <w:sz w:val="24"/>
                <w:szCs w:val="24"/>
              </w:rPr>
            </w:pPr>
            <w:r w:rsidRPr="00AA2FE5">
              <w:rPr>
                <w:rFonts w:eastAsia="CMR10"/>
                <w:noProof/>
                <w:sz w:val="24"/>
                <w:szCs w:val="24"/>
              </w:rPr>
              <w:t>(a)</w:t>
            </w:r>
          </w:p>
          <w:p w:rsidR="00AE7B30" w:rsidRPr="00AA2FE5" w:rsidRDefault="00AE7B30" w:rsidP="00426695">
            <w:pPr>
              <w:pStyle w:val="Text"/>
              <w:spacing w:line="480" w:lineRule="auto"/>
              <w:ind w:firstLine="0"/>
              <w:jc w:val="center"/>
              <w:rPr>
                <w:rFonts w:eastAsia="CMR10"/>
                <w:sz w:val="24"/>
                <w:szCs w:val="24"/>
              </w:rPr>
            </w:pPr>
          </w:p>
          <w:p w:rsidR="00AE7B30" w:rsidRPr="00AA2FE5" w:rsidRDefault="00AE7B30" w:rsidP="00426695">
            <w:pPr>
              <w:pStyle w:val="Text"/>
              <w:spacing w:line="480" w:lineRule="auto"/>
              <w:jc w:val="center"/>
              <w:rPr>
                <w:rFonts w:eastAsia="CMR10"/>
                <w:noProof/>
                <w:sz w:val="24"/>
                <w:szCs w:val="24"/>
              </w:rPr>
            </w:pPr>
          </w:p>
        </w:tc>
        <w:tc>
          <w:tcPr>
            <w:tcW w:w="7855" w:type="dxa"/>
          </w:tcPr>
          <w:p w:rsidR="00AE7B30" w:rsidRPr="00AA2FE5" w:rsidRDefault="00AE7B30" w:rsidP="00426695">
            <w:pPr>
              <w:pStyle w:val="Text"/>
              <w:spacing w:line="480" w:lineRule="auto"/>
              <w:ind w:firstLine="0"/>
              <w:rPr>
                <w:rFonts w:eastAsia="CMR10"/>
                <w:sz w:val="24"/>
                <w:szCs w:val="24"/>
              </w:rPr>
            </w:pPr>
            <w:r w:rsidRPr="00AA2FE5">
              <w:rPr>
                <w:rFonts w:eastAsia="CMR10"/>
                <w:noProof/>
                <w:sz w:val="24"/>
                <w:szCs w:val="24"/>
              </w:rPr>
              <w:drawing>
                <wp:inline distT="0" distB="0" distL="0" distR="0">
                  <wp:extent cx="1462573" cy="1344506"/>
                  <wp:effectExtent l="19050" t="0" r="4277" b="0"/>
                  <wp:docPr id="11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8" cstate="print"/>
                          <a:srcRect/>
                          <a:stretch>
                            <a:fillRect/>
                          </a:stretch>
                        </pic:blipFill>
                        <pic:spPr bwMode="auto">
                          <a:xfrm>
                            <a:off x="0" y="0"/>
                            <a:ext cx="1462573" cy="1344506"/>
                          </a:xfrm>
                          <a:prstGeom prst="rect">
                            <a:avLst/>
                          </a:prstGeom>
                          <a:noFill/>
                          <a:ln w="9525">
                            <a:noFill/>
                            <a:miter lim="800000"/>
                            <a:headEnd/>
                            <a:tailEnd/>
                          </a:ln>
                        </pic:spPr>
                      </pic:pic>
                    </a:graphicData>
                  </a:graphic>
                </wp:inline>
              </w:drawing>
            </w:r>
            <w:r w:rsidRPr="00AA2FE5">
              <w:rPr>
                <w:rFonts w:eastAsia="CMR10"/>
                <w:noProof/>
                <w:sz w:val="24"/>
                <w:szCs w:val="24"/>
              </w:rPr>
              <w:drawing>
                <wp:inline distT="0" distB="0" distL="0" distR="0">
                  <wp:extent cx="1479100" cy="1361003"/>
                  <wp:effectExtent l="0" t="0" r="6800" b="0"/>
                  <wp:docPr id="11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9" cstate="print"/>
                          <a:srcRect/>
                          <a:stretch>
                            <a:fillRect/>
                          </a:stretch>
                        </pic:blipFill>
                        <pic:spPr bwMode="auto">
                          <a:xfrm>
                            <a:off x="0" y="0"/>
                            <a:ext cx="1479100" cy="1361003"/>
                          </a:xfrm>
                          <a:prstGeom prst="rect">
                            <a:avLst/>
                          </a:prstGeom>
                          <a:noFill/>
                          <a:ln w="9525">
                            <a:noFill/>
                            <a:miter lim="800000"/>
                            <a:headEnd/>
                            <a:tailEnd/>
                          </a:ln>
                        </pic:spPr>
                      </pic:pic>
                    </a:graphicData>
                  </a:graphic>
                </wp:inline>
              </w:drawing>
            </w:r>
            <w:r w:rsidRPr="00AA2FE5">
              <w:rPr>
                <w:rFonts w:eastAsia="CMR10"/>
                <w:noProof/>
                <w:sz w:val="24"/>
                <w:szCs w:val="24"/>
              </w:rPr>
              <w:drawing>
                <wp:inline distT="0" distB="0" distL="0" distR="0">
                  <wp:extent cx="1470836" cy="1369251"/>
                  <wp:effectExtent l="19050" t="0" r="0" b="0"/>
                  <wp:docPr id="11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0" cstate="print"/>
                          <a:srcRect/>
                          <a:stretch>
                            <a:fillRect/>
                          </a:stretch>
                        </pic:blipFill>
                        <pic:spPr bwMode="auto">
                          <a:xfrm>
                            <a:off x="0" y="0"/>
                            <a:ext cx="1470836" cy="1369251"/>
                          </a:xfrm>
                          <a:prstGeom prst="rect">
                            <a:avLst/>
                          </a:prstGeom>
                          <a:noFill/>
                          <a:ln w="9525">
                            <a:noFill/>
                            <a:miter lim="800000"/>
                            <a:headEnd/>
                            <a:tailEnd/>
                          </a:ln>
                        </pic:spPr>
                      </pic:pic>
                    </a:graphicData>
                  </a:graphic>
                </wp:inline>
              </w:drawing>
            </w:r>
            <w:r w:rsidRPr="00AA2FE5">
              <w:rPr>
                <w:sz w:val="24"/>
                <w:szCs w:val="24"/>
              </w:rPr>
              <w:object w:dxaOrig="495" w:dyaOrig="2565">
                <v:shape id="_x0000_i1155" type="#_x0000_t75" style="width:18.7pt;height:99.1pt" o:ole="">
                  <v:imagedata r:id="rId261" o:title=""/>
                </v:shape>
                <o:OLEObject Type="Embed" ProgID="PBrush" ShapeID="_x0000_i1155" DrawAspect="Content" ObjectID="_1386096722" r:id="rId262"/>
              </w:object>
            </w:r>
          </w:p>
          <w:p w:rsidR="00AE7B30" w:rsidRPr="00AA2FE5" w:rsidRDefault="00AE7B30" w:rsidP="00426695">
            <w:pPr>
              <w:pStyle w:val="Text"/>
              <w:spacing w:line="480" w:lineRule="auto"/>
              <w:ind w:firstLine="0"/>
              <w:jc w:val="center"/>
              <w:rPr>
                <w:rFonts w:eastAsia="CMR10"/>
                <w:noProof/>
                <w:sz w:val="24"/>
                <w:szCs w:val="24"/>
              </w:rPr>
            </w:pPr>
            <w:r w:rsidRPr="00AA2FE5">
              <w:rPr>
                <w:rFonts w:eastAsia="CMR10"/>
                <w:noProof/>
                <w:sz w:val="24"/>
                <w:szCs w:val="24"/>
              </w:rPr>
              <w:t>(b)</w:t>
            </w:r>
          </w:p>
        </w:tc>
      </w:tr>
      <w:tr w:rsidR="00AE7B30" w:rsidRPr="00AA2FE5" w:rsidTr="00E31C5B">
        <w:trPr>
          <w:jc w:val="center"/>
        </w:trPr>
        <w:tc>
          <w:tcPr>
            <w:tcW w:w="2729" w:type="dxa"/>
            <w:vMerge/>
          </w:tcPr>
          <w:p w:rsidR="00AE7B30" w:rsidRPr="00AA2FE5" w:rsidRDefault="00AE7B30" w:rsidP="00426695">
            <w:pPr>
              <w:pStyle w:val="Text"/>
              <w:spacing w:line="480" w:lineRule="auto"/>
              <w:ind w:firstLine="0"/>
              <w:rPr>
                <w:rFonts w:eastAsia="CMR10"/>
                <w:sz w:val="24"/>
                <w:szCs w:val="24"/>
              </w:rPr>
            </w:pPr>
          </w:p>
        </w:tc>
        <w:tc>
          <w:tcPr>
            <w:tcW w:w="7855" w:type="dxa"/>
          </w:tcPr>
          <w:p w:rsidR="00AE7B30" w:rsidRPr="00AA2FE5" w:rsidRDefault="00AE7B30" w:rsidP="00426695">
            <w:pPr>
              <w:pStyle w:val="Text"/>
              <w:spacing w:line="480" w:lineRule="auto"/>
              <w:ind w:firstLine="0"/>
              <w:rPr>
                <w:rFonts w:eastAsia="CMR10"/>
                <w:sz w:val="24"/>
                <w:szCs w:val="24"/>
              </w:rPr>
            </w:pPr>
            <w:r w:rsidRPr="00AA2FE5">
              <w:rPr>
                <w:rFonts w:eastAsia="CMR10"/>
                <w:noProof/>
                <w:sz w:val="24"/>
                <w:szCs w:val="24"/>
              </w:rPr>
              <w:drawing>
                <wp:inline distT="0" distB="0" distL="0" distR="0">
                  <wp:extent cx="1479100" cy="1328009"/>
                  <wp:effectExtent l="19050" t="0" r="6800" b="0"/>
                  <wp:docPr id="11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3" cstate="print"/>
                          <a:srcRect/>
                          <a:stretch>
                            <a:fillRect/>
                          </a:stretch>
                        </pic:blipFill>
                        <pic:spPr bwMode="auto">
                          <a:xfrm>
                            <a:off x="0" y="0"/>
                            <a:ext cx="1479100" cy="1328009"/>
                          </a:xfrm>
                          <a:prstGeom prst="rect">
                            <a:avLst/>
                          </a:prstGeom>
                          <a:noFill/>
                          <a:ln w="9525">
                            <a:noFill/>
                            <a:miter lim="800000"/>
                            <a:headEnd/>
                            <a:tailEnd/>
                          </a:ln>
                        </pic:spPr>
                      </pic:pic>
                    </a:graphicData>
                  </a:graphic>
                </wp:inline>
              </w:drawing>
            </w:r>
            <w:r w:rsidRPr="00AA2FE5">
              <w:rPr>
                <w:rFonts w:eastAsia="CMR10"/>
                <w:noProof/>
                <w:sz w:val="24"/>
                <w:szCs w:val="24"/>
              </w:rPr>
              <w:drawing>
                <wp:inline distT="0" distB="0" distL="0" distR="0">
                  <wp:extent cx="1462469" cy="1331539"/>
                  <wp:effectExtent l="19050" t="0" r="4381" b="0"/>
                  <wp:docPr id="11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4" cstate="print"/>
                          <a:srcRect/>
                          <a:stretch>
                            <a:fillRect/>
                          </a:stretch>
                        </pic:blipFill>
                        <pic:spPr bwMode="auto">
                          <a:xfrm>
                            <a:off x="0" y="0"/>
                            <a:ext cx="1462055" cy="1331162"/>
                          </a:xfrm>
                          <a:prstGeom prst="rect">
                            <a:avLst/>
                          </a:prstGeom>
                          <a:noFill/>
                          <a:ln w="9525">
                            <a:noFill/>
                            <a:miter lim="800000"/>
                            <a:headEnd/>
                            <a:tailEnd/>
                          </a:ln>
                        </pic:spPr>
                      </pic:pic>
                    </a:graphicData>
                  </a:graphic>
                </wp:inline>
              </w:drawing>
            </w:r>
            <w:r w:rsidRPr="00AA2FE5">
              <w:rPr>
                <w:rFonts w:eastAsia="CMR10"/>
                <w:noProof/>
                <w:sz w:val="24"/>
                <w:szCs w:val="24"/>
              </w:rPr>
              <w:drawing>
                <wp:inline distT="0" distB="0" distL="0" distR="0">
                  <wp:extent cx="1512152" cy="1369251"/>
                  <wp:effectExtent l="19050" t="0" r="0" b="0"/>
                  <wp:docPr id="11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5" cstate="print"/>
                          <a:srcRect/>
                          <a:stretch>
                            <a:fillRect/>
                          </a:stretch>
                        </pic:blipFill>
                        <pic:spPr bwMode="auto">
                          <a:xfrm>
                            <a:off x="0" y="0"/>
                            <a:ext cx="1512152" cy="1369251"/>
                          </a:xfrm>
                          <a:prstGeom prst="rect">
                            <a:avLst/>
                          </a:prstGeom>
                          <a:noFill/>
                          <a:ln w="9525">
                            <a:noFill/>
                            <a:miter lim="800000"/>
                            <a:headEnd/>
                            <a:tailEnd/>
                          </a:ln>
                        </pic:spPr>
                      </pic:pic>
                    </a:graphicData>
                  </a:graphic>
                </wp:inline>
              </w:drawing>
            </w:r>
            <w:r w:rsidRPr="00AA2FE5">
              <w:rPr>
                <w:sz w:val="24"/>
                <w:szCs w:val="24"/>
              </w:rPr>
              <w:object w:dxaOrig="495" w:dyaOrig="2565">
                <v:shape id="_x0000_i1156" type="#_x0000_t75" style="width:18.7pt;height:99.1pt" o:ole="">
                  <v:imagedata r:id="rId261" o:title=""/>
                </v:shape>
                <o:OLEObject Type="Embed" ProgID="PBrush" ShapeID="_x0000_i1156" DrawAspect="Content" ObjectID="_1386096723" r:id="rId266"/>
              </w:object>
            </w:r>
          </w:p>
          <w:p w:rsidR="00AE7B30" w:rsidRPr="00AA2FE5" w:rsidRDefault="00AE7B30" w:rsidP="00426695">
            <w:pPr>
              <w:pStyle w:val="Text"/>
              <w:spacing w:line="480" w:lineRule="auto"/>
              <w:ind w:firstLine="0"/>
              <w:jc w:val="center"/>
              <w:rPr>
                <w:rFonts w:eastAsia="CMR10"/>
                <w:sz w:val="24"/>
                <w:szCs w:val="24"/>
              </w:rPr>
            </w:pPr>
            <w:r w:rsidRPr="00AA2FE5">
              <w:rPr>
                <w:rFonts w:eastAsia="CMR10"/>
                <w:sz w:val="24"/>
                <w:szCs w:val="24"/>
              </w:rPr>
              <w:t>(c)</w:t>
            </w:r>
          </w:p>
        </w:tc>
      </w:tr>
      <w:tr w:rsidR="002F5826" w:rsidRPr="00AA2FE5" w:rsidTr="00E31C5B">
        <w:trPr>
          <w:jc w:val="center"/>
        </w:trPr>
        <w:tc>
          <w:tcPr>
            <w:tcW w:w="10584" w:type="dxa"/>
            <w:gridSpan w:val="2"/>
          </w:tcPr>
          <w:p w:rsidR="002F5826" w:rsidRPr="00AA2FE5" w:rsidRDefault="002F5826" w:rsidP="00E31C5B">
            <w:pPr>
              <w:pStyle w:val="Text"/>
              <w:spacing w:line="240" w:lineRule="auto"/>
              <w:ind w:firstLine="0"/>
              <w:jc w:val="center"/>
              <w:rPr>
                <w:rFonts w:eastAsia="CMR10"/>
                <w:sz w:val="24"/>
                <w:szCs w:val="24"/>
              </w:rPr>
            </w:pPr>
            <w:bookmarkStart w:id="14" w:name="_Ref244712106"/>
            <w:r w:rsidRPr="00AA2FE5">
              <w:rPr>
                <w:bCs/>
                <w:sz w:val="24"/>
                <w:szCs w:val="24"/>
              </w:rPr>
              <w:t xml:space="preserve">Fig. </w:t>
            </w:r>
            <w:r w:rsidR="009E02CB" w:rsidRPr="00AA2FE5">
              <w:rPr>
                <w:bCs/>
                <w:sz w:val="24"/>
                <w:szCs w:val="24"/>
              </w:rPr>
              <w:fldChar w:fldCharType="begin"/>
            </w:r>
            <w:r w:rsidRPr="00AA2FE5">
              <w:rPr>
                <w:bCs/>
                <w:sz w:val="24"/>
                <w:szCs w:val="24"/>
              </w:rPr>
              <w:instrText xml:space="preserve"> SEQ Fig. \* ARABIC </w:instrText>
            </w:r>
            <w:r w:rsidR="009E02CB" w:rsidRPr="00AA2FE5">
              <w:rPr>
                <w:bCs/>
                <w:sz w:val="24"/>
                <w:szCs w:val="24"/>
              </w:rPr>
              <w:fldChar w:fldCharType="separate"/>
            </w:r>
            <w:r w:rsidRPr="00AA2FE5">
              <w:rPr>
                <w:bCs/>
                <w:noProof/>
                <w:sz w:val="24"/>
                <w:szCs w:val="24"/>
              </w:rPr>
              <w:t>8</w:t>
            </w:r>
            <w:r w:rsidR="009E02CB" w:rsidRPr="00AA2FE5">
              <w:rPr>
                <w:bCs/>
                <w:sz w:val="24"/>
                <w:szCs w:val="24"/>
              </w:rPr>
              <w:fldChar w:fldCharType="end"/>
            </w:r>
            <w:bookmarkEnd w:id="14"/>
            <w:r w:rsidRPr="00AA2FE5">
              <w:rPr>
                <w:bCs/>
                <w:sz w:val="24"/>
                <w:szCs w:val="24"/>
              </w:rPr>
              <w:t xml:space="preserve"> </w:t>
            </w:r>
            <w:r w:rsidRPr="00AA2FE5">
              <w:rPr>
                <w:sz w:val="24"/>
                <w:szCs w:val="24"/>
              </w:rPr>
              <w:t>Distribution of (a) conductor (white), (b) Permittivity and (c) permeability of lowermost to uppermost layers</w:t>
            </w:r>
          </w:p>
        </w:tc>
      </w:tr>
      <w:tr w:rsidR="00E31C5B" w:rsidRPr="00AA2FE5" w:rsidTr="00E31C5B">
        <w:trPr>
          <w:jc w:val="center"/>
        </w:trPr>
        <w:tc>
          <w:tcPr>
            <w:tcW w:w="10584" w:type="dxa"/>
            <w:gridSpan w:val="2"/>
          </w:tcPr>
          <w:p w:rsidR="00E31C5B" w:rsidRPr="00AA2FE5" w:rsidRDefault="00E31C5B" w:rsidP="00426695">
            <w:pPr>
              <w:pStyle w:val="Text"/>
              <w:spacing w:line="480" w:lineRule="auto"/>
              <w:ind w:firstLine="0"/>
              <w:jc w:val="center"/>
              <w:rPr>
                <w:bCs/>
                <w:sz w:val="24"/>
                <w:szCs w:val="24"/>
              </w:rPr>
            </w:pPr>
          </w:p>
        </w:tc>
      </w:tr>
    </w:tbl>
    <w:p w:rsidR="00297C40" w:rsidRPr="00AA2FE5" w:rsidRDefault="00297C40" w:rsidP="00426695">
      <w:pPr>
        <w:pStyle w:val="Heading1"/>
        <w:spacing w:after="360" w:line="480" w:lineRule="auto"/>
        <w:rPr>
          <w:b/>
          <w:bCs/>
          <w:sz w:val="24"/>
          <w:szCs w:val="24"/>
        </w:rPr>
      </w:pPr>
      <w:r w:rsidRPr="00AA2FE5">
        <w:rPr>
          <w:b/>
          <w:bCs/>
          <w:sz w:val="24"/>
          <w:szCs w:val="24"/>
        </w:rPr>
        <w:t xml:space="preserve">Discussion </w:t>
      </w:r>
      <w:smartTag w:uri="urn:schemas-microsoft-com:office:smarttags" w:element="stockticker">
        <w:r w:rsidRPr="00AA2FE5">
          <w:rPr>
            <w:b/>
            <w:bCs/>
            <w:sz w:val="24"/>
            <w:szCs w:val="24"/>
          </w:rPr>
          <w:t>and</w:t>
        </w:r>
      </w:smartTag>
      <w:r w:rsidRPr="00AA2FE5">
        <w:rPr>
          <w:b/>
          <w:bCs/>
          <w:sz w:val="24"/>
          <w:szCs w:val="24"/>
        </w:rPr>
        <w:t xml:space="preserve"> Conclusion</w:t>
      </w:r>
    </w:p>
    <w:p w:rsidR="00587E1E" w:rsidRPr="00AA2FE5" w:rsidRDefault="003A2CF9" w:rsidP="00F47C3E">
      <w:pPr>
        <w:pStyle w:val="Text"/>
        <w:spacing w:line="480" w:lineRule="auto"/>
        <w:rPr>
          <w:rFonts w:eastAsia="CMR10"/>
          <w:sz w:val="24"/>
          <w:szCs w:val="24"/>
        </w:rPr>
      </w:pPr>
      <w:r w:rsidRPr="00AA2FE5">
        <w:rPr>
          <w:rFonts w:eastAsia="CMR10"/>
          <w:sz w:val="24"/>
          <w:szCs w:val="24"/>
        </w:rPr>
        <w:t xml:space="preserve">In </w:t>
      </w:r>
      <w:r w:rsidR="00DA428A" w:rsidRPr="00AA2FE5">
        <w:rPr>
          <w:rFonts w:eastAsia="CMR10"/>
          <w:sz w:val="24"/>
          <w:szCs w:val="24"/>
        </w:rPr>
        <w:t xml:space="preserve">this paper a generalized </w:t>
      </w:r>
      <w:proofErr w:type="spellStart"/>
      <w:r w:rsidR="005D7ABC" w:rsidRPr="00AA2FE5">
        <w:rPr>
          <w:iCs/>
          <w:sz w:val="24"/>
          <w:szCs w:val="24"/>
        </w:rPr>
        <w:t>Stoer-Bulirsch</w:t>
      </w:r>
      <w:proofErr w:type="spellEnd"/>
      <w:r w:rsidR="00DA428A" w:rsidRPr="00AA2FE5">
        <w:rPr>
          <w:iCs/>
          <w:sz w:val="24"/>
          <w:szCs w:val="24"/>
        </w:rPr>
        <w:t xml:space="preserve"> </w:t>
      </w:r>
      <w:r w:rsidR="00DA428A" w:rsidRPr="00AA2FE5">
        <w:rPr>
          <w:rFonts w:eastAsia="CMR10"/>
          <w:sz w:val="24"/>
          <w:szCs w:val="24"/>
        </w:rPr>
        <w:t>approach</w:t>
      </w:r>
      <w:r w:rsidR="00D8193E" w:rsidRPr="00AA2FE5">
        <w:rPr>
          <w:rFonts w:eastAsia="CMR10"/>
          <w:sz w:val="24"/>
          <w:szCs w:val="24"/>
        </w:rPr>
        <w:t>, namely</w:t>
      </w:r>
      <w:r w:rsidR="00DA428A" w:rsidRPr="00AA2FE5">
        <w:rPr>
          <w:rFonts w:eastAsia="CMR10"/>
          <w:sz w:val="24"/>
          <w:szCs w:val="24"/>
        </w:rPr>
        <w:t xml:space="preserve"> </w:t>
      </w:r>
      <w:r w:rsidR="00587E1E" w:rsidRPr="00AA2FE5">
        <w:rPr>
          <w:rFonts w:eastAsia="CMR10"/>
          <w:sz w:val="24"/>
          <w:szCs w:val="24"/>
        </w:rPr>
        <w:t>G-SBAIS</w:t>
      </w:r>
      <w:r w:rsidR="00D8193E" w:rsidRPr="00AA2FE5">
        <w:rPr>
          <w:rFonts w:eastAsia="CMR10"/>
          <w:sz w:val="24"/>
          <w:szCs w:val="24"/>
        </w:rPr>
        <w:t>,</w:t>
      </w:r>
      <w:r w:rsidR="00587E1E" w:rsidRPr="00AA2FE5">
        <w:rPr>
          <w:rFonts w:eastAsia="CMR10"/>
          <w:sz w:val="24"/>
          <w:szCs w:val="24"/>
        </w:rPr>
        <w:t xml:space="preserve"> </w:t>
      </w:r>
      <w:r w:rsidR="00DA428A" w:rsidRPr="00AA2FE5">
        <w:rPr>
          <w:rFonts w:eastAsia="CMR10"/>
          <w:sz w:val="24"/>
          <w:szCs w:val="24"/>
        </w:rPr>
        <w:t xml:space="preserve">for adaptively interpolating complex multi-resonant </w:t>
      </w:r>
      <w:r w:rsidR="000B6BF9" w:rsidRPr="00AA2FE5">
        <w:rPr>
          <w:rFonts w:eastAsia="CMR10"/>
          <w:sz w:val="24"/>
          <w:szCs w:val="24"/>
        </w:rPr>
        <w:t xml:space="preserve">antenna </w:t>
      </w:r>
      <w:r w:rsidR="00DA428A" w:rsidRPr="00AA2FE5">
        <w:rPr>
          <w:rFonts w:eastAsia="CMR10"/>
          <w:sz w:val="24"/>
          <w:szCs w:val="24"/>
        </w:rPr>
        <w:t xml:space="preserve">response curves with reduced number of support points and improved accuracy was presented. The method relies on </w:t>
      </w:r>
      <w:r w:rsidR="00587E1E" w:rsidRPr="00AA2FE5">
        <w:rPr>
          <w:rFonts w:eastAsia="CMR10"/>
          <w:sz w:val="24"/>
          <w:szCs w:val="24"/>
        </w:rPr>
        <w:t xml:space="preserve">generalizing </w:t>
      </w:r>
      <w:r w:rsidR="00DA428A" w:rsidRPr="00AA2FE5">
        <w:rPr>
          <w:rFonts w:eastAsia="CMR10"/>
          <w:sz w:val="24"/>
          <w:szCs w:val="24"/>
        </w:rPr>
        <w:t xml:space="preserve">the standard </w:t>
      </w:r>
      <w:proofErr w:type="spellStart"/>
      <w:r w:rsidR="005D7ABC" w:rsidRPr="00AA2FE5">
        <w:rPr>
          <w:iCs/>
          <w:sz w:val="24"/>
          <w:szCs w:val="24"/>
        </w:rPr>
        <w:t>Stoer-Bulirsch</w:t>
      </w:r>
      <w:proofErr w:type="spellEnd"/>
      <w:r w:rsidR="00DA428A" w:rsidRPr="00AA2FE5">
        <w:rPr>
          <w:iCs/>
          <w:sz w:val="24"/>
          <w:szCs w:val="24"/>
        </w:rPr>
        <w:t xml:space="preserve"> technique</w:t>
      </w:r>
      <w:r w:rsidR="00DA428A" w:rsidRPr="00AA2FE5">
        <w:rPr>
          <w:rFonts w:eastAsia="CMR10"/>
          <w:sz w:val="24"/>
          <w:szCs w:val="24"/>
        </w:rPr>
        <w:t xml:space="preserve"> with a non-diagonal Neville path and makes use of this relaxation in shaping the best path that minimizes error and number of data samples needed. A hybrid technique following a path that minimizes the square error norm,</w:t>
      </w:r>
      <w:r w:rsidR="00F47C3E" w:rsidRPr="00AA2FE5">
        <w:rPr>
          <w:rFonts w:eastAsia="CMR10"/>
          <w:sz w:val="24"/>
          <w:szCs w:val="24"/>
        </w:rPr>
        <w:t xml:space="preserve"> </w:t>
      </w:r>
      <w:r w:rsidR="008D1B5A" w:rsidRPr="00AA2FE5">
        <w:rPr>
          <w:position w:val="-10"/>
        </w:rPr>
        <w:object w:dxaOrig="220" w:dyaOrig="340">
          <v:shape id="_x0000_i1157" type="#_x0000_t75" style="width:11.2pt;height:17.75pt" o:ole="">
            <v:imagedata r:id="rId267" o:title=""/>
          </v:shape>
          <o:OLEObject Type="Embed" ProgID="Equation.3" ShapeID="_x0000_i1157" DrawAspect="Content" ObjectID="_1386096724" r:id="rId268"/>
        </w:object>
      </w:r>
      <w:r w:rsidR="00DA428A" w:rsidRPr="00AA2FE5">
        <w:rPr>
          <w:rFonts w:eastAsia="CMR10"/>
          <w:sz w:val="24"/>
          <w:szCs w:val="24"/>
        </w:rPr>
        <w:t xml:space="preserve"> given by </w:t>
      </w:r>
      <w:fldSimple w:instr=" REF _Ref182856834 \h  \* MERGEFORMAT ">
        <w:r w:rsidR="004B16D3" w:rsidRPr="00AA2FE5">
          <w:rPr>
            <w:rFonts w:eastAsia="CMR10"/>
            <w:sz w:val="24"/>
            <w:szCs w:val="24"/>
          </w:rPr>
          <w:t>(5)</w:t>
        </w:r>
      </w:fldSimple>
      <w:r w:rsidR="00DA428A" w:rsidRPr="00AA2FE5">
        <w:rPr>
          <w:rFonts w:eastAsia="CMR10"/>
          <w:sz w:val="24"/>
          <w:szCs w:val="24"/>
        </w:rPr>
        <w:t xml:space="preserve">, allowing for reduced number of support points followed by a path maximizing </w:t>
      </w:r>
      <w:r w:rsidR="00F47C3E" w:rsidRPr="00AA2FE5">
        <w:rPr>
          <w:position w:val="-10"/>
        </w:rPr>
        <w:object w:dxaOrig="220" w:dyaOrig="340">
          <v:shape id="_x0000_i1158" type="#_x0000_t75" style="width:11.2pt;height:17.75pt" o:ole="">
            <v:imagedata r:id="rId269" o:title=""/>
          </v:shape>
          <o:OLEObject Type="Embed" ProgID="Equation.3" ShapeID="_x0000_i1158" DrawAspect="Content" ObjectID="_1386096725" r:id="rId270"/>
        </w:object>
      </w:r>
      <w:r w:rsidR="00DA428A" w:rsidRPr="00AA2FE5">
        <w:rPr>
          <w:rFonts w:eastAsia="CMR10"/>
          <w:sz w:val="24"/>
          <w:szCs w:val="24"/>
        </w:rPr>
        <w:t xml:space="preserve"> that enhances accuracy ensures a compromise between these conflicting merits and outperforms conventional adaptive sampling techniques. The proposed method has been implemented on return loss responses of various complex conductor </w:t>
      </w:r>
      <w:r w:rsidR="000B6BF9" w:rsidRPr="00AA2FE5">
        <w:rPr>
          <w:rFonts w:eastAsia="CMR10"/>
          <w:sz w:val="24"/>
          <w:szCs w:val="24"/>
        </w:rPr>
        <w:t xml:space="preserve">shaped antennas with textured material substrates </w:t>
      </w:r>
      <w:r w:rsidR="00DA428A" w:rsidRPr="00AA2FE5">
        <w:rPr>
          <w:rFonts w:eastAsia="CMR10"/>
          <w:sz w:val="24"/>
          <w:szCs w:val="24"/>
        </w:rPr>
        <w:t xml:space="preserve">and resulted in an overall accuracy increase of </w:t>
      </w:r>
      <w:r w:rsidR="001A3BB2" w:rsidRPr="00AA2FE5">
        <w:rPr>
          <w:rFonts w:eastAsia="CMR10"/>
          <w:sz w:val="24"/>
          <w:szCs w:val="24"/>
        </w:rPr>
        <w:t>67.3</w:t>
      </w:r>
      <w:r w:rsidR="005C30CB" w:rsidRPr="00AA2FE5">
        <w:rPr>
          <w:rFonts w:eastAsia="CMR10"/>
          <w:sz w:val="24"/>
          <w:szCs w:val="24"/>
        </w:rPr>
        <w:t>% when compared with the nai</w:t>
      </w:r>
      <w:r w:rsidR="00DA428A" w:rsidRPr="00AA2FE5">
        <w:rPr>
          <w:rFonts w:eastAsia="CMR10"/>
          <w:sz w:val="24"/>
          <w:szCs w:val="24"/>
        </w:rPr>
        <w:t xml:space="preserve">ve </w:t>
      </w:r>
      <w:proofErr w:type="spellStart"/>
      <w:r w:rsidR="005D7ABC" w:rsidRPr="00AA2FE5">
        <w:rPr>
          <w:iCs/>
          <w:sz w:val="24"/>
          <w:szCs w:val="24"/>
        </w:rPr>
        <w:t>Stoer-Bulirsch</w:t>
      </w:r>
      <w:proofErr w:type="spellEnd"/>
      <w:r w:rsidR="00DA428A" w:rsidRPr="00AA2FE5">
        <w:rPr>
          <w:iCs/>
          <w:sz w:val="24"/>
          <w:szCs w:val="24"/>
        </w:rPr>
        <w:t xml:space="preserve"> </w:t>
      </w:r>
      <w:r w:rsidR="00DA428A" w:rsidRPr="00AA2FE5">
        <w:rPr>
          <w:rFonts w:eastAsia="CMR10"/>
          <w:sz w:val="24"/>
          <w:szCs w:val="24"/>
        </w:rPr>
        <w:t xml:space="preserve">interpolation </w:t>
      </w:r>
      <w:r w:rsidR="00DA428A" w:rsidRPr="00AA2FE5">
        <w:rPr>
          <w:rFonts w:eastAsia="CMR10"/>
          <w:sz w:val="24"/>
          <w:szCs w:val="24"/>
        </w:rPr>
        <w:lastRenderedPageBreak/>
        <w:t xml:space="preserve">technique. </w:t>
      </w:r>
      <w:r w:rsidR="007F4BB9" w:rsidRPr="00AA2FE5">
        <w:rPr>
          <w:rFonts w:eastAsia="CMR10"/>
          <w:sz w:val="24"/>
          <w:szCs w:val="24"/>
        </w:rPr>
        <w:t xml:space="preserve">A design optimization example </w:t>
      </w:r>
      <w:r w:rsidR="00587E1E" w:rsidRPr="00AA2FE5">
        <w:rPr>
          <w:rFonts w:eastAsia="CMR10"/>
          <w:sz w:val="24"/>
          <w:szCs w:val="24"/>
        </w:rPr>
        <w:t xml:space="preserve">to maximize bandwidth </w:t>
      </w:r>
      <w:r w:rsidR="007F4BB9" w:rsidRPr="00AA2FE5">
        <w:rPr>
          <w:rFonts w:eastAsia="CMR10"/>
          <w:sz w:val="24"/>
          <w:szCs w:val="24"/>
        </w:rPr>
        <w:t xml:space="preserve">of a </w:t>
      </w:r>
      <w:r w:rsidR="00587E1E" w:rsidRPr="00AA2FE5">
        <w:rPr>
          <w:rFonts w:eastAsia="CMR10"/>
          <w:sz w:val="24"/>
          <w:szCs w:val="24"/>
        </w:rPr>
        <w:t xml:space="preserve">complex </w:t>
      </w:r>
      <w:r w:rsidR="007F4BB9" w:rsidRPr="00AA2FE5">
        <w:rPr>
          <w:rFonts w:eastAsia="CMR10"/>
          <w:sz w:val="24"/>
          <w:szCs w:val="24"/>
        </w:rPr>
        <w:t xml:space="preserve">antenna with </w:t>
      </w:r>
      <w:r w:rsidR="00485CEA" w:rsidRPr="00AA2FE5">
        <w:rPr>
          <w:rFonts w:eastAsia="CMR10"/>
          <w:sz w:val="24"/>
          <w:szCs w:val="24"/>
        </w:rPr>
        <w:t xml:space="preserve">inhomogeneous </w:t>
      </w:r>
      <w:r w:rsidR="007F4BB9" w:rsidRPr="00AA2FE5">
        <w:rPr>
          <w:rFonts w:eastAsia="CMR10"/>
          <w:sz w:val="24"/>
          <w:szCs w:val="24"/>
        </w:rPr>
        <w:t xml:space="preserve">material and conductor </w:t>
      </w:r>
      <w:r w:rsidR="00587E1E" w:rsidRPr="00AA2FE5">
        <w:rPr>
          <w:rFonts w:eastAsia="CMR10"/>
          <w:sz w:val="24"/>
          <w:szCs w:val="24"/>
        </w:rPr>
        <w:t>topologies</w:t>
      </w:r>
      <w:r w:rsidR="00485CEA" w:rsidRPr="00AA2FE5">
        <w:rPr>
          <w:rFonts w:eastAsia="CMR10"/>
          <w:sz w:val="24"/>
          <w:szCs w:val="24"/>
        </w:rPr>
        <w:t xml:space="preserve"> </w:t>
      </w:r>
      <w:r w:rsidR="007F4BB9" w:rsidRPr="00AA2FE5">
        <w:rPr>
          <w:rFonts w:eastAsia="CMR10"/>
          <w:sz w:val="24"/>
          <w:szCs w:val="24"/>
        </w:rPr>
        <w:t>was suc</w:t>
      </w:r>
      <w:r w:rsidR="00485CEA" w:rsidRPr="00AA2FE5">
        <w:rPr>
          <w:rFonts w:eastAsia="CMR10"/>
          <w:sz w:val="24"/>
          <w:szCs w:val="24"/>
        </w:rPr>
        <w:t>c</w:t>
      </w:r>
      <w:r w:rsidR="007F4BB9" w:rsidRPr="00AA2FE5">
        <w:rPr>
          <w:rFonts w:eastAsia="CMR10"/>
          <w:sz w:val="24"/>
          <w:szCs w:val="24"/>
        </w:rPr>
        <w:t>essful</w:t>
      </w:r>
      <w:r w:rsidR="00485CEA" w:rsidRPr="00AA2FE5">
        <w:rPr>
          <w:rFonts w:eastAsia="CMR10"/>
          <w:sz w:val="24"/>
          <w:szCs w:val="24"/>
        </w:rPr>
        <w:t>l</w:t>
      </w:r>
      <w:r w:rsidR="007F4BB9" w:rsidRPr="00AA2FE5">
        <w:rPr>
          <w:rFonts w:eastAsia="CMR10"/>
          <w:sz w:val="24"/>
          <w:szCs w:val="24"/>
        </w:rPr>
        <w:t>y integrated with the proposed G-SBAIS technique and resulted i</w:t>
      </w:r>
      <w:r w:rsidR="00B3204E" w:rsidRPr="00AA2FE5">
        <w:rPr>
          <w:rFonts w:eastAsia="CMR10"/>
          <w:sz w:val="24"/>
          <w:szCs w:val="24"/>
        </w:rPr>
        <w:t>n a bandwidth improvement from 3.4%</w:t>
      </w:r>
      <w:r w:rsidR="007F4BB9" w:rsidRPr="00AA2FE5">
        <w:rPr>
          <w:rFonts w:eastAsia="CMR10"/>
          <w:sz w:val="24"/>
          <w:szCs w:val="24"/>
        </w:rPr>
        <w:t xml:space="preserve"> to 11.4% with an </w:t>
      </w:r>
      <w:r w:rsidR="0048448B" w:rsidRPr="00AA2FE5">
        <w:rPr>
          <w:rFonts w:eastAsia="CMR10"/>
          <w:sz w:val="24"/>
          <w:szCs w:val="24"/>
        </w:rPr>
        <w:t xml:space="preserve">average </w:t>
      </w:r>
      <w:r w:rsidR="00D8193E" w:rsidRPr="00AA2FE5">
        <w:rPr>
          <w:rFonts w:eastAsia="CMR10"/>
          <w:sz w:val="24"/>
          <w:szCs w:val="24"/>
        </w:rPr>
        <w:t xml:space="preserve">number </w:t>
      </w:r>
      <w:r w:rsidR="0048448B" w:rsidRPr="00AA2FE5">
        <w:rPr>
          <w:rFonts w:eastAsia="CMR10"/>
          <w:sz w:val="24"/>
          <w:szCs w:val="24"/>
        </w:rPr>
        <w:t>of 50 support points.</w:t>
      </w:r>
      <w:r w:rsidR="00DA428A" w:rsidRPr="00AA2FE5">
        <w:rPr>
          <w:rFonts w:eastAsia="CMR10"/>
          <w:sz w:val="24"/>
          <w:szCs w:val="24"/>
        </w:rPr>
        <w:t xml:space="preserve"> </w:t>
      </w:r>
      <w:r w:rsidR="0048448B" w:rsidRPr="00AA2FE5">
        <w:rPr>
          <w:rFonts w:eastAsia="CMR10"/>
          <w:sz w:val="24"/>
          <w:szCs w:val="24"/>
        </w:rPr>
        <w:t>The 3-fold bandwidth improvement achieved using the proposed</w:t>
      </w:r>
      <w:r w:rsidR="00587E1E" w:rsidRPr="00AA2FE5">
        <w:rPr>
          <w:rFonts w:eastAsia="CMR10"/>
          <w:sz w:val="24"/>
          <w:szCs w:val="24"/>
        </w:rPr>
        <w:t xml:space="preserve"> </w:t>
      </w:r>
      <w:r w:rsidR="0048448B" w:rsidRPr="00AA2FE5">
        <w:rPr>
          <w:rFonts w:eastAsia="CMR10"/>
          <w:sz w:val="24"/>
          <w:szCs w:val="24"/>
        </w:rPr>
        <w:t>G-SBAIS algorithm in this large scale design optimization example of a complex</w:t>
      </w:r>
      <w:r w:rsidR="00587E1E" w:rsidRPr="00AA2FE5">
        <w:rPr>
          <w:rFonts w:eastAsia="CMR10"/>
          <w:sz w:val="24"/>
          <w:szCs w:val="24"/>
        </w:rPr>
        <w:t xml:space="preserve"> antenna motivates its use for novel antenna structures made of non-intuitive conductor and material compositions. By allowing for remarkable antenna performance improvements not possible via intuitive designs, this capability is expected to make a significant impact in many critical </w:t>
      </w:r>
      <w:r w:rsidR="00FF3F50" w:rsidRPr="00AA2FE5">
        <w:rPr>
          <w:rFonts w:eastAsia="CMR10"/>
          <w:sz w:val="24"/>
          <w:szCs w:val="24"/>
        </w:rPr>
        <w:t>antenna</w:t>
      </w:r>
      <w:r w:rsidR="00587E1E" w:rsidRPr="00AA2FE5">
        <w:rPr>
          <w:rFonts w:eastAsia="CMR10"/>
          <w:sz w:val="24"/>
          <w:szCs w:val="24"/>
        </w:rPr>
        <w:t xml:space="preserve"> applications.</w:t>
      </w:r>
    </w:p>
    <w:p w:rsidR="00795833" w:rsidRPr="00AA2FE5" w:rsidRDefault="003A2CF9" w:rsidP="00426695">
      <w:pPr>
        <w:pStyle w:val="Heading1"/>
        <w:numPr>
          <w:ilvl w:val="0"/>
          <w:numId w:val="0"/>
        </w:numPr>
        <w:spacing w:line="480" w:lineRule="auto"/>
        <w:jc w:val="both"/>
        <w:rPr>
          <w:b/>
          <w:sz w:val="24"/>
          <w:szCs w:val="24"/>
        </w:rPr>
      </w:pPr>
      <w:r w:rsidRPr="00AA2FE5">
        <w:rPr>
          <w:b/>
          <w:sz w:val="24"/>
          <w:szCs w:val="24"/>
        </w:rPr>
        <w:t>References</w:t>
      </w:r>
    </w:p>
    <w:p w:rsidR="00E47050" w:rsidRPr="00AA2FE5" w:rsidRDefault="009E02CB" w:rsidP="00E47050">
      <w:pPr>
        <w:ind w:left="720" w:hanging="720"/>
        <w:jc w:val="both"/>
      </w:pPr>
      <w:r w:rsidRPr="00AA2FE5">
        <w:rPr>
          <w:rFonts w:ascii="Times-Roman" w:hAnsi="Times-Roman" w:cs="Times-Roman"/>
        </w:rPr>
        <w:fldChar w:fldCharType="begin"/>
      </w:r>
      <w:r w:rsidR="000F45CC" w:rsidRPr="00AA2FE5">
        <w:rPr>
          <w:rFonts w:ascii="Times-Roman" w:hAnsi="Times-Roman" w:cs="Times-Roman"/>
        </w:rPr>
        <w:instrText xml:space="preserve"> ADDIN EN.REFLIST </w:instrText>
      </w:r>
      <w:r w:rsidRPr="00AA2FE5">
        <w:rPr>
          <w:rFonts w:ascii="Times-Roman" w:hAnsi="Times-Roman" w:cs="Times-Roman"/>
        </w:rPr>
        <w:fldChar w:fldCharType="separate"/>
      </w:r>
      <w:r w:rsidR="00E47050" w:rsidRPr="00AA2FE5">
        <w:t>[1]</w:t>
      </w:r>
      <w:r w:rsidR="00E47050" w:rsidRPr="00AA2FE5">
        <w:tab/>
        <w:t xml:space="preserve">F. J. Villegas, T. Cwik, Y. Rahmat-Samii, and M. Manteghi, "A Parallel Electromagnetic Genetic-Algorithm Optimization (EGO) Application for Patch Antenna Design," </w:t>
      </w:r>
      <w:r w:rsidR="00E47050" w:rsidRPr="00AA2FE5">
        <w:rPr>
          <w:i/>
        </w:rPr>
        <w:t xml:space="preserve">IEEE Transactions on Antennas and Propagation, </w:t>
      </w:r>
      <w:r w:rsidR="00E47050" w:rsidRPr="00AA2FE5">
        <w:t>vol. 52, pp. 2424-2435, September 2004.</w:t>
      </w:r>
    </w:p>
    <w:p w:rsidR="00E47050" w:rsidRPr="00AA2FE5" w:rsidRDefault="00E47050" w:rsidP="00E47050">
      <w:pPr>
        <w:ind w:left="720" w:hanging="720"/>
        <w:jc w:val="both"/>
      </w:pPr>
      <w:proofErr w:type="gramStart"/>
      <w:r w:rsidRPr="00AA2FE5">
        <w:t>[2]</w:t>
      </w:r>
      <w:r w:rsidRPr="00AA2FE5">
        <w:tab/>
        <w:t xml:space="preserve">G. Hislop, S. Hay, and A. Hellicar, "Efficient sampling of electromagnetic fields via the adaptive cross approximation," </w:t>
      </w:r>
      <w:r w:rsidRPr="00AA2FE5">
        <w:rPr>
          <w:i/>
        </w:rPr>
        <w:t xml:space="preserve">IEEE Transactions on Antennas and Propagation, </w:t>
      </w:r>
      <w:r w:rsidRPr="00AA2FE5">
        <w:t>vol. 55, pp. 3721-3725, Dec 2007.</w:t>
      </w:r>
      <w:proofErr w:type="gramEnd"/>
    </w:p>
    <w:p w:rsidR="00E47050" w:rsidRPr="00AA2FE5" w:rsidRDefault="00E47050" w:rsidP="00E47050">
      <w:pPr>
        <w:ind w:left="720" w:hanging="720"/>
        <w:jc w:val="both"/>
      </w:pPr>
      <w:r w:rsidRPr="00AA2FE5">
        <w:t>[3]</w:t>
      </w:r>
      <w:r w:rsidRPr="00AA2FE5">
        <w:tab/>
        <w:t xml:space="preserve">Y. Kim and H. Ling, "On the optimal sampling strategy for model-based parameter estimation using rational functions," </w:t>
      </w:r>
      <w:r w:rsidRPr="00AA2FE5">
        <w:rPr>
          <w:i/>
        </w:rPr>
        <w:t xml:space="preserve">IEEE Transactions on Antennas and Propagation, </w:t>
      </w:r>
      <w:r w:rsidRPr="00AA2FE5">
        <w:t>vol. 54, pp. 762-765, Feb 2006.</w:t>
      </w:r>
    </w:p>
    <w:p w:rsidR="00E47050" w:rsidRPr="00AA2FE5" w:rsidRDefault="00E47050" w:rsidP="00E47050">
      <w:pPr>
        <w:ind w:left="720" w:hanging="720"/>
        <w:jc w:val="both"/>
      </w:pPr>
      <w:r w:rsidRPr="00AA2FE5">
        <w:t>[4]</w:t>
      </w:r>
      <w:r w:rsidRPr="00AA2FE5">
        <w:tab/>
        <w:t xml:space="preserve">T. Dhaene, J. Ureel, N. Fache, and D. De Zutter, "Adaptive frequency sampling algorithm for fast and accurate S-parameter modeling of general planar structures," in </w:t>
      </w:r>
      <w:r w:rsidRPr="00AA2FE5">
        <w:rPr>
          <w:i/>
        </w:rPr>
        <w:t>IEEE MTT-S International Microwave Symposium Digest</w:t>
      </w:r>
      <w:r w:rsidRPr="00AA2FE5">
        <w:t>, Orlando, FL, USA, 1995, pp. 1427-1430.</w:t>
      </w:r>
    </w:p>
    <w:p w:rsidR="00E47050" w:rsidRPr="00AA2FE5" w:rsidRDefault="00E47050" w:rsidP="00E47050">
      <w:pPr>
        <w:ind w:left="720" w:hanging="720"/>
        <w:jc w:val="both"/>
      </w:pPr>
      <w:r w:rsidRPr="00AA2FE5">
        <w:t>[5]</w:t>
      </w:r>
      <w:r w:rsidRPr="00AA2FE5">
        <w:tab/>
        <w:t xml:space="preserve">M. Mattes and J. R. Mosig, "A novel adaptive sampling algorithm based on the survival-of-the-fittest principle of genetic algorithms," </w:t>
      </w:r>
      <w:r w:rsidRPr="00AA2FE5">
        <w:rPr>
          <w:i/>
        </w:rPr>
        <w:t xml:space="preserve">IEEE Transactions on Microwave Theory and Techniques, </w:t>
      </w:r>
      <w:r w:rsidRPr="00AA2FE5">
        <w:t>vol. 52, pp. 265-275, Jan 2004.</w:t>
      </w:r>
    </w:p>
    <w:p w:rsidR="00E47050" w:rsidRPr="00AA2FE5" w:rsidRDefault="00E47050" w:rsidP="00E47050">
      <w:pPr>
        <w:ind w:left="720" w:hanging="720"/>
        <w:jc w:val="both"/>
      </w:pPr>
      <w:proofErr w:type="gramStart"/>
      <w:r w:rsidRPr="00AA2FE5">
        <w:t>[6]</w:t>
      </w:r>
      <w:r w:rsidRPr="00AA2FE5">
        <w:tab/>
        <w:t xml:space="preserve">G. Antonini, D. Deschrijver, and T. Dhaene, "Broadband rational macromodeling based on the adaptive frequency sampling algorithm and the partial element equivalent circuit method," </w:t>
      </w:r>
      <w:r w:rsidRPr="00AA2FE5">
        <w:rPr>
          <w:i/>
        </w:rPr>
        <w:t xml:space="preserve">IEEE Transactions on Electromagnetic Compatibility, </w:t>
      </w:r>
      <w:r w:rsidRPr="00AA2FE5">
        <w:t>vol. 50, pp. 128-137, Feb 2008.</w:t>
      </w:r>
      <w:proofErr w:type="gramEnd"/>
    </w:p>
    <w:p w:rsidR="00E47050" w:rsidRPr="00AA2FE5" w:rsidRDefault="00E47050" w:rsidP="00E47050">
      <w:pPr>
        <w:ind w:left="720" w:hanging="720"/>
        <w:jc w:val="both"/>
      </w:pPr>
      <w:r w:rsidRPr="00AA2FE5">
        <w:t>[7]</w:t>
      </w:r>
      <w:r w:rsidRPr="00AA2FE5">
        <w:tab/>
        <w:t xml:space="preserve">X. Lan, W. Chao-Fu, L. Le-Wei, K. Pang-Shyan, and L. Mook-Seng, "Fast characterization of microstrip antenna resonance in multilayered media using interpolation/extrapolation methods," </w:t>
      </w:r>
      <w:r w:rsidRPr="00AA2FE5">
        <w:rPr>
          <w:i/>
        </w:rPr>
        <w:t xml:space="preserve">Microwave &amp; Optical Technology Letters, </w:t>
      </w:r>
      <w:r w:rsidRPr="00AA2FE5">
        <w:t>vol. 28, pp. 342-346, 2001.</w:t>
      </w:r>
    </w:p>
    <w:p w:rsidR="00E47050" w:rsidRPr="00AA2FE5" w:rsidRDefault="00E47050" w:rsidP="00E47050">
      <w:pPr>
        <w:ind w:left="720" w:hanging="720"/>
        <w:jc w:val="both"/>
      </w:pPr>
      <w:proofErr w:type="gramStart"/>
      <w:r w:rsidRPr="00AA2FE5">
        <w:t>[8]</w:t>
      </w:r>
      <w:r w:rsidRPr="00AA2FE5">
        <w:tab/>
        <w:t xml:space="preserve">R. S. Adve, T. K. Sarkar, S. M. Rao, E. K. Miller, and D. R. Pflug, "Application of the Cauchy method for extrapolating/interpolating narrowband system responses," </w:t>
      </w:r>
      <w:r w:rsidRPr="00AA2FE5">
        <w:rPr>
          <w:i/>
        </w:rPr>
        <w:t xml:space="preserve">IEEE Transactions on Microwave Theory and Techniques, </w:t>
      </w:r>
      <w:r w:rsidRPr="00AA2FE5">
        <w:t>vol. 45, pp. 837-845, 1997.</w:t>
      </w:r>
      <w:proofErr w:type="gramEnd"/>
    </w:p>
    <w:p w:rsidR="00E47050" w:rsidRPr="00AA2FE5" w:rsidRDefault="00E47050" w:rsidP="00E47050">
      <w:pPr>
        <w:ind w:left="720" w:hanging="720"/>
        <w:jc w:val="both"/>
      </w:pPr>
      <w:r w:rsidRPr="00AA2FE5">
        <w:t>[9]</w:t>
      </w:r>
      <w:r w:rsidRPr="00AA2FE5">
        <w:tab/>
        <w:t xml:space="preserve">K. Kottapalli, T. K. Sarkar, Y. Hua, E. K. Miller, and G. J. Burke, "Accurate computation of wide-band response of electromagnetic systems utilizing narrow-band information," </w:t>
      </w:r>
      <w:r w:rsidRPr="00AA2FE5">
        <w:rPr>
          <w:i/>
        </w:rPr>
        <w:t xml:space="preserve">IEEE Transactions on Microwave Theory and Techniques, </w:t>
      </w:r>
      <w:r w:rsidRPr="00AA2FE5">
        <w:t>vol. 39, pp. 682-687, 1991.</w:t>
      </w:r>
    </w:p>
    <w:p w:rsidR="00E47050" w:rsidRPr="00AA2FE5" w:rsidRDefault="00E47050" w:rsidP="00E47050">
      <w:pPr>
        <w:ind w:left="720" w:hanging="720"/>
        <w:jc w:val="both"/>
      </w:pPr>
      <w:proofErr w:type="gramStart"/>
      <w:r w:rsidRPr="00AA2FE5">
        <w:t>[10]</w:t>
      </w:r>
      <w:r w:rsidRPr="00AA2FE5">
        <w:tab/>
        <w:t xml:space="preserve">A. A. M. Cuyt and B. M. Verdonk, "Multivariate Rational Interpolation," </w:t>
      </w:r>
      <w:r w:rsidRPr="00AA2FE5">
        <w:rPr>
          <w:i/>
        </w:rPr>
        <w:t xml:space="preserve">Computing, </w:t>
      </w:r>
      <w:r w:rsidRPr="00AA2FE5">
        <w:t>vol. 34, pp. 41-61, 1985.</w:t>
      </w:r>
      <w:proofErr w:type="gramEnd"/>
    </w:p>
    <w:p w:rsidR="00E47050" w:rsidRPr="00AA2FE5" w:rsidRDefault="00E47050" w:rsidP="00E47050">
      <w:pPr>
        <w:ind w:left="720" w:hanging="720"/>
        <w:jc w:val="both"/>
      </w:pPr>
      <w:r w:rsidRPr="00AA2FE5">
        <w:t>[11]</w:t>
      </w:r>
      <w:r w:rsidRPr="00AA2FE5">
        <w:tab/>
        <w:t xml:space="preserve">A. Cuyt, "A Recursive Computation Scheme for Multivariate Rational Interpolants," </w:t>
      </w:r>
      <w:r w:rsidRPr="00AA2FE5">
        <w:rPr>
          <w:i/>
        </w:rPr>
        <w:t xml:space="preserve">Siam Journal on Numerical Analysis, </w:t>
      </w:r>
      <w:r w:rsidRPr="00AA2FE5">
        <w:t>vol. 24, pp. 228-239, Feb 1987.</w:t>
      </w:r>
    </w:p>
    <w:p w:rsidR="00E47050" w:rsidRPr="00AA2FE5" w:rsidRDefault="00E47050" w:rsidP="00E47050">
      <w:pPr>
        <w:ind w:left="720" w:hanging="720"/>
        <w:jc w:val="both"/>
      </w:pPr>
      <w:r w:rsidRPr="00AA2FE5">
        <w:t>[12]</w:t>
      </w:r>
      <w:r w:rsidRPr="00AA2FE5">
        <w:tab/>
        <w:t xml:space="preserve">A. L. Cauchy, "Sur la formule de Lagrange relative </w:t>
      </w:r>
      <w:proofErr w:type="gramStart"/>
      <w:r w:rsidRPr="00AA2FE5">
        <w:t>a</w:t>
      </w:r>
      <w:proofErr w:type="gramEnd"/>
      <w:r w:rsidRPr="00AA2FE5">
        <w:t xml:space="preserve"> l'interpolation," </w:t>
      </w:r>
      <w:r w:rsidRPr="00AA2FE5">
        <w:rPr>
          <w:i/>
        </w:rPr>
        <w:t xml:space="preserve">Analyse Algebrique, </w:t>
      </w:r>
      <w:r w:rsidRPr="00AA2FE5">
        <w:t>1821.</w:t>
      </w:r>
    </w:p>
    <w:p w:rsidR="00E47050" w:rsidRPr="00AA2FE5" w:rsidRDefault="00E47050" w:rsidP="00E47050">
      <w:pPr>
        <w:ind w:left="720" w:hanging="720"/>
        <w:jc w:val="both"/>
      </w:pPr>
      <w:proofErr w:type="gramStart"/>
      <w:r w:rsidRPr="00AA2FE5">
        <w:t>[13]</w:t>
      </w:r>
      <w:r w:rsidRPr="00AA2FE5">
        <w:tab/>
        <w:t xml:space="preserve">A. Garcia-Lamperez, S. Llorente-Romano, M. Salazar-Palma, and T. K. Sarkar, "Efficient electromagnetic optimization of microwave filters and multiplexers using rational models," </w:t>
      </w:r>
      <w:r w:rsidRPr="00AA2FE5">
        <w:rPr>
          <w:i/>
        </w:rPr>
        <w:t xml:space="preserve">IEEE Transactions on Microwave Theory and Techniques, </w:t>
      </w:r>
      <w:r w:rsidRPr="00AA2FE5">
        <w:t>vol. 52, pp. 508-521, 2004.</w:t>
      </w:r>
      <w:proofErr w:type="gramEnd"/>
    </w:p>
    <w:p w:rsidR="00E47050" w:rsidRPr="00AA2FE5" w:rsidRDefault="00E47050" w:rsidP="00E47050">
      <w:pPr>
        <w:ind w:left="720" w:hanging="720"/>
        <w:jc w:val="both"/>
      </w:pPr>
      <w:r w:rsidRPr="00AA2FE5">
        <w:t>[14]</w:t>
      </w:r>
      <w:r w:rsidRPr="00AA2FE5">
        <w:tab/>
        <w:t xml:space="preserve">A. G. Lamperez, T. K. Sarkar, and M. S. Palma, "Generation of accurate rational models of lossy systems using the Cauchy method," </w:t>
      </w:r>
      <w:r w:rsidRPr="00AA2FE5">
        <w:rPr>
          <w:i/>
        </w:rPr>
        <w:t xml:space="preserve">IEEE Microwave and Wireless Components Letters, </w:t>
      </w:r>
      <w:r w:rsidRPr="00AA2FE5">
        <w:t>vol. 14, pp. 490-492, 2004.</w:t>
      </w:r>
    </w:p>
    <w:p w:rsidR="00E47050" w:rsidRPr="00AA2FE5" w:rsidRDefault="00E47050" w:rsidP="00E47050">
      <w:pPr>
        <w:ind w:left="720" w:hanging="720"/>
        <w:jc w:val="both"/>
      </w:pPr>
      <w:r w:rsidRPr="00AA2FE5">
        <w:t>[15]</w:t>
      </w:r>
      <w:r w:rsidRPr="00AA2FE5">
        <w:tab/>
        <w:t xml:space="preserve">J. Stoer and R. Bulirsch, </w:t>
      </w:r>
      <w:r w:rsidRPr="00AA2FE5">
        <w:rPr>
          <w:i/>
        </w:rPr>
        <w:t>Introduction to Numerical Analysis</w:t>
      </w:r>
      <w:r w:rsidRPr="00AA2FE5">
        <w:t xml:space="preserve">, 3 </w:t>
      </w:r>
      <w:proofErr w:type="gramStart"/>
      <w:r w:rsidRPr="00AA2FE5">
        <w:t>ed</w:t>
      </w:r>
      <w:proofErr w:type="gramEnd"/>
      <w:r w:rsidRPr="00AA2FE5">
        <w:t>. New York, Berlin, Heidelberg: Springer-Verlag, 2002.</w:t>
      </w:r>
    </w:p>
    <w:p w:rsidR="00E47050" w:rsidRPr="00AA2FE5" w:rsidRDefault="00E47050" w:rsidP="00E47050">
      <w:pPr>
        <w:ind w:left="720" w:hanging="720"/>
        <w:jc w:val="both"/>
      </w:pPr>
      <w:r w:rsidRPr="00AA2FE5">
        <w:lastRenderedPageBreak/>
        <w:t>[16]</w:t>
      </w:r>
      <w:r w:rsidRPr="00AA2FE5">
        <w:tab/>
        <w:t xml:space="preserve">S. F. Peik, R. R. Mansour, and Y. L. Chow, "Multidimensional Cauchy method and adaptive sampling for an accurate microwave circuit modeling," </w:t>
      </w:r>
      <w:r w:rsidRPr="00AA2FE5">
        <w:rPr>
          <w:i/>
        </w:rPr>
        <w:t xml:space="preserve">IEEE Transactions on Microwave Theory and Techniques, </w:t>
      </w:r>
      <w:r w:rsidRPr="00AA2FE5">
        <w:t>vol. 46, p. 8, 06/07/1998 1998.</w:t>
      </w:r>
    </w:p>
    <w:p w:rsidR="00E47050" w:rsidRPr="00AA2FE5" w:rsidRDefault="00E47050" w:rsidP="00E47050">
      <w:pPr>
        <w:ind w:left="720" w:hanging="720"/>
        <w:jc w:val="both"/>
      </w:pPr>
      <w:r w:rsidRPr="00AA2FE5">
        <w:t>[17]</w:t>
      </w:r>
      <w:r w:rsidRPr="00AA2FE5">
        <w:tab/>
        <w:t xml:space="preserve">R. Lehmensiek and P. Meyer, "Creating accurate multivariate rational interpolation models of microwave circuits by using efficient adaptive sampling to minimize the number of computational electromagnetic analyses," </w:t>
      </w:r>
      <w:r w:rsidRPr="00AA2FE5">
        <w:rPr>
          <w:i/>
        </w:rPr>
        <w:t xml:space="preserve">IEEE Transactions on Microwave Theory and Techniques, </w:t>
      </w:r>
      <w:r w:rsidRPr="00AA2FE5">
        <w:t xml:space="preserve">vol. 49, p. 12, August 2001 </w:t>
      </w:r>
    </w:p>
    <w:p w:rsidR="00E47050" w:rsidRPr="00AA2FE5" w:rsidRDefault="00E47050" w:rsidP="00E47050">
      <w:pPr>
        <w:ind w:left="720" w:hanging="720"/>
        <w:jc w:val="both"/>
      </w:pPr>
      <w:r w:rsidRPr="00AA2FE5">
        <w:t>[18]</w:t>
      </w:r>
      <w:r w:rsidRPr="00AA2FE5">
        <w:tab/>
        <w:t xml:space="preserve">B. Gustavsen and A. Semlyen, "Rational approximation of frequency domain responses by vector fitting," </w:t>
      </w:r>
      <w:r w:rsidRPr="00AA2FE5">
        <w:rPr>
          <w:i/>
        </w:rPr>
        <w:t xml:space="preserve">IEEE Transactions on Power Delivery, </w:t>
      </w:r>
      <w:r w:rsidRPr="00AA2FE5">
        <w:t>vol. 14, pp. 1052-1061, Jul 1999.</w:t>
      </w:r>
    </w:p>
    <w:p w:rsidR="00E47050" w:rsidRPr="00AA2FE5" w:rsidRDefault="00E47050" w:rsidP="00E47050">
      <w:pPr>
        <w:ind w:left="720" w:hanging="720"/>
        <w:jc w:val="both"/>
      </w:pPr>
      <w:r w:rsidRPr="00AA2FE5">
        <w:t>[19]</w:t>
      </w:r>
      <w:r w:rsidRPr="00AA2FE5">
        <w:tab/>
        <w:t xml:space="preserve">D. Deschrijver, B. Gustavsen, and T. Dhaene, "Fast broadband modeling of frequency-domain responses by piecewise interpolation," </w:t>
      </w:r>
      <w:r w:rsidRPr="00AA2FE5">
        <w:rPr>
          <w:i/>
        </w:rPr>
        <w:t xml:space="preserve">Electric Power Systems Research, </w:t>
      </w:r>
      <w:r w:rsidRPr="00AA2FE5">
        <w:t>vol. 79, pp. 1574-1578, Nov 2009.</w:t>
      </w:r>
    </w:p>
    <w:p w:rsidR="00E47050" w:rsidRPr="00AA2FE5" w:rsidRDefault="00E47050" w:rsidP="00E47050">
      <w:pPr>
        <w:ind w:left="720" w:hanging="720"/>
        <w:jc w:val="both"/>
      </w:pPr>
      <w:proofErr w:type="gramStart"/>
      <w:r w:rsidRPr="00AA2FE5">
        <w:t>[20]</w:t>
      </w:r>
      <w:r w:rsidRPr="00AA2FE5">
        <w:tab/>
        <w:t>Y. Ding, K.-L.</w:t>
      </w:r>
      <w:proofErr w:type="gramEnd"/>
      <w:r w:rsidRPr="00AA2FE5">
        <w:t xml:space="preserve"> </w:t>
      </w:r>
      <w:proofErr w:type="gramStart"/>
      <w:r w:rsidRPr="00AA2FE5">
        <w:t xml:space="preserve">Wu, and D. G. Fang, "A broad-band adaptive-frequency-sampling approach for microwave-circuit EM simulation exploiting Stoer-Bulirsch algorithm," </w:t>
      </w:r>
      <w:r w:rsidRPr="00AA2FE5">
        <w:rPr>
          <w:i/>
        </w:rPr>
        <w:t xml:space="preserve">IEEE Transactions on Microwave Theory and Techniques, </w:t>
      </w:r>
      <w:r w:rsidRPr="00AA2FE5">
        <w:t>vol. 51, pp. 928-934, 2003.</w:t>
      </w:r>
      <w:proofErr w:type="gramEnd"/>
    </w:p>
    <w:p w:rsidR="00E47050" w:rsidRPr="00AA2FE5" w:rsidRDefault="00E47050" w:rsidP="00E47050">
      <w:pPr>
        <w:ind w:left="720" w:hanging="720"/>
        <w:jc w:val="both"/>
      </w:pPr>
      <w:r w:rsidRPr="00AA2FE5">
        <w:t>[21]</w:t>
      </w:r>
      <w:r w:rsidRPr="00AA2FE5">
        <w:tab/>
        <w:t xml:space="preserve">J. Q. Chen, R. S. Chen, and Z. W. Liu, "Stoer-Bulirsch adaptive frequency sampling method for efficient analysis of frequency selective surfaces," </w:t>
      </w:r>
      <w:r w:rsidRPr="00AA2FE5">
        <w:rPr>
          <w:i/>
        </w:rPr>
        <w:t xml:space="preserve">Microwave and Optical Technology Letters, </w:t>
      </w:r>
      <w:r w:rsidRPr="00AA2FE5">
        <w:t>vol. 50, pp. 755-758, Mar 2008.</w:t>
      </w:r>
    </w:p>
    <w:p w:rsidR="00E47050" w:rsidRPr="00AA2FE5" w:rsidRDefault="00E47050" w:rsidP="00E47050">
      <w:pPr>
        <w:ind w:left="720" w:hanging="720"/>
        <w:jc w:val="both"/>
      </w:pPr>
      <w:r w:rsidRPr="00AA2FE5">
        <w:t>[22]</w:t>
      </w:r>
      <w:r w:rsidRPr="00AA2FE5">
        <w:tab/>
        <w:t xml:space="preserve">Y. El-Kahlout and G. Kiziltas, "Global design optimization of complex electromagnetic devices via efficient frequency response interpolations," in </w:t>
      </w:r>
      <w:r w:rsidRPr="00AA2FE5">
        <w:rPr>
          <w:i/>
        </w:rPr>
        <w:t>IEEE International Symposium on Antennas and Propagation</w:t>
      </w:r>
      <w:r w:rsidRPr="00AA2FE5">
        <w:t>, San Diego, CA. USA, 2008, pp. 1-4.</w:t>
      </w:r>
    </w:p>
    <w:p w:rsidR="00E47050" w:rsidRPr="00AA2FE5" w:rsidRDefault="00E47050" w:rsidP="00E47050">
      <w:pPr>
        <w:ind w:left="720" w:hanging="720"/>
        <w:jc w:val="both"/>
      </w:pPr>
      <w:r w:rsidRPr="00AA2FE5">
        <w:t>[23]</w:t>
      </w:r>
      <w:r w:rsidRPr="00AA2FE5">
        <w:tab/>
        <w:t xml:space="preserve">A. Kashi and V. K. Devabhaktuni, "Adaptive Frequency Sampling Tools as AIDS in Electromagnetic Modeling and Design," in </w:t>
      </w:r>
      <w:r w:rsidRPr="00AA2FE5">
        <w:rPr>
          <w:i/>
        </w:rPr>
        <w:t>Canadian Conference on Electrical and Computer Engineering</w:t>
      </w:r>
      <w:r w:rsidRPr="00AA2FE5">
        <w:t>, Ottawa, Canada, 2006, pp. 2326-2330.</w:t>
      </w:r>
    </w:p>
    <w:p w:rsidR="00E47050" w:rsidRPr="00AA2FE5" w:rsidRDefault="00E47050" w:rsidP="00E47050">
      <w:pPr>
        <w:ind w:left="720" w:hanging="720"/>
        <w:jc w:val="both"/>
      </w:pPr>
      <w:proofErr w:type="gramStart"/>
      <w:r w:rsidRPr="00AA2FE5">
        <w:t>[24]</w:t>
      </w:r>
      <w:r w:rsidRPr="00AA2FE5">
        <w:tab/>
        <w:t>G. Kiziltas, D. Psychoudakis, J. L. Volakis, and N. Kikuchi, "Topology design optimization of dielectric substrates for bandwidth improvement of a patch antenna,"</w:t>
      </w:r>
      <w:r w:rsidRPr="00AA2FE5">
        <w:rPr>
          <w:i/>
        </w:rPr>
        <w:t xml:space="preserve"> IEEE Transactions on Antennas and Propagation, </w:t>
      </w:r>
      <w:r w:rsidRPr="00AA2FE5">
        <w:t>vol. 51, pp. 2732-2743, 2003.</w:t>
      </w:r>
      <w:proofErr w:type="gramEnd"/>
    </w:p>
    <w:p w:rsidR="00E47050" w:rsidRPr="00AA2FE5" w:rsidRDefault="00E47050" w:rsidP="00E47050">
      <w:pPr>
        <w:ind w:left="720" w:hanging="720"/>
        <w:jc w:val="both"/>
      </w:pPr>
      <w:r w:rsidRPr="00AA2FE5">
        <w:t>[25]</w:t>
      </w:r>
      <w:r w:rsidRPr="00AA2FE5">
        <w:tab/>
        <w:t xml:space="preserve">T. Nomura, K. Sato, K. Taguchi, and T. Kashiwa, "Topology Optimization Method for Antenna Design using FDTD Method," </w:t>
      </w:r>
      <w:r w:rsidRPr="00AA2FE5">
        <w:rPr>
          <w:i/>
        </w:rPr>
        <w:t xml:space="preserve">IEICE Transactions on Electronics, </w:t>
      </w:r>
      <w:r w:rsidRPr="00AA2FE5">
        <w:t>vol. 12, pp. 2196–2205, 2006.</w:t>
      </w:r>
    </w:p>
    <w:p w:rsidR="00E47050" w:rsidRPr="00AA2FE5" w:rsidRDefault="00E47050" w:rsidP="00E47050">
      <w:pPr>
        <w:ind w:left="720" w:hanging="720"/>
        <w:jc w:val="both"/>
      </w:pPr>
      <w:r w:rsidRPr="00AA2FE5">
        <w:t>[26]</w:t>
      </w:r>
      <w:r w:rsidRPr="00AA2FE5">
        <w:tab/>
        <w:t>Z. N. Wing and J. W. Halloran, "Dry Powder Deposition and Compaction for Functionally Graded Ceramics." vol. 89, 2006, pp. 3406-3412.</w:t>
      </w:r>
    </w:p>
    <w:p w:rsidR="00E47050" w:rsidRPr="00AA2FE5" w:rsidRDefault="00E47050" w:rsidP="00E47050">
      <w:pPr>
        <w:ind w:left="720" w:hanging="720"/>
        <w:jc w:val="both"/>
      </w:pPr>
      <w:proofErr w:type="gramStart"/>
      <w:r w:rsidRPr="00AA2FE5">
        <w:t>[27]</w:t>
      </w:r>
      <w:r w:rsidRPr="00AA2FE5">
        <w:tab/>
        <w:t>T. F. Eibert and J. L. Volakis, "Fast spectral domain algorithm for hybrid finite element/boundary integral modelling of doubly periodic structures," in</w:t>
      </w:r>
      <w:r w:rsidRPr="00AA2FE5">
        <w:rPr>
          <w:i/>
        </w:rPr>
        <w:t xml:space="preserve"> IEE Proceedings- Microwaves, Antennas and Propagation</w:t>
      </w:r>
      <w:r w:rsidRPr="00AA2FE5">
        <w:t>, 2000, pp. 329-334.</w:t>
      </w:r>
      <w:proofErr w:type="gramEnd"/>
    </w:p>
    <w:p w:rsidR="00E47050" w:rsidRPr="00AA2FE5" w:rsidRDefault="00E47050" w:rsidP="00E47050">
      <w:pPr>
        <w:jc w:val="both"/>
      </w:pPr>
    </w:p>
    <w:p w:rsidR="000F45CC" w:rsidRPr="00AA2FE5" w:rsidRDefault="009E02CB" w:rsidP="00E47050">
      <w:pPr>
        <w:ind w:left="720" w:hanging="720"/>
        <w:jc w:val="both"/>
        <w:rPr>
          <w:rFonts w:ascii="Times-Roman" w:hAnsi="Times-Roman" w:cs="Times-Roman"/>
        </w:rPr>
      </w:pPr>
      <w:r w:rsidRPr="00AA2FE5">
        <w:rPr>
          <w:rFonts w:ascii="Times-Roman" w:hAnsi="Times-Roman" w:cs="Times-Roman"/>
        </w:rPr>
        <w:fldChar w:fldCharType="end"/>
      </w:r>
    </w:p>
    <w:sectPr w:rsidR="000F45CC" w:rsidRPr="00AA2FE5" w:rsidSect="00A03BF3">
      <w:headerReference w:type="default" r:id="rId271"/>
      <w:type w:val="continuous"/>
      <w:pgSz w:w="12240" w:h="15840" w:code="1"/>
      <w:pgMar w:top="1008" w:right="936" w:bottom="1008" w:left="936" w:header="432" w:footer="432" w:gutter="0"/>
      <w:lnNumType w:countBy="1"/>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41D" w:rsidRDefault="0087741D">
      <w:r>
        <w:separator/>
      </w:r>
    </w:p>
  </w:endnote>
  <w:endnote w:type="continuationSeparator" w:id="0">
    <w:p w:rsidR="0087741D" w:rsidRDefault="00877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w:altName w:val="Courier New"/>
    <w:charset w:val="00"/>
    <w:family w:val="auto"/>
    <w:pitch w:val="variable"/>
    <w:sig w:usb0="03000000"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MR10">
    <w:altName w:val="Agency FB"/>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ale">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41D" w:rsidRDefault="0087741D"/>
  </w:footnote>
  <w:footnote w:type="continuationSeparator" w:id="0">
    <w:p w:rsidR="0087741D" w:rsidRDefault="0087741D">
      <w:r>
        <w:continuationSeparator/>
      </w:r>
    </w:p>
  </w:footnote>
  <w:footnote w:id="1">
    <w:p w:rsidR="00D4598E" w:rsidRDefault="00D4598E" w:rsidP="00426695">
      <w:pPr>
        <w:pStyle w:val="FootnoteText"/>
      </w:pPr>
      <w:r>
        <w:t>.</w:t>
      </w:r>
    </w:p>
    <w:p w:rsidR="00D4598E" w:rsidRPr="0063395E" w:rsidRDefault="00D4598E" w:rsidP="00426695">
      <w:pPr>
        <w:pStyle w:val="FootnoteText"/>
        <w:rPr>
          <w:rFonts w:ascii="Courier New" w:hAnsi="Courier New"/>
        </w:rPr>
      </w:pPr>
      <w:r w:rsidRPr="0063395E">
        <w:t>Y. El-</w:t>
      </w:r>
      <w:proofErr w:type="spellStart"/>
      <w:r w:rsidRPr="0063395E">
        <w:t>Kahlout</w:t>
      </w:r>
      <w:proofErr w:type="spellEnd"/>
      <w:r w:rsidRPr="0063395E">
        <w:t xml:space="preserve"> </w:t>
      </w:r>
      <w:r>
        <w:t xml:space="preserve">was with </w:t>
      </w:r>
      <w:r w:rsidRPr="0063395E">
        <w:t xml:space="preserve">the </w:t>
      </w:r>
      <w:proofErr w:type="spellStart"/>
      <w:r w:rsidRPr="0063395E">
        <w:t>Mechtronics</w:t>
      </w:r>
      <w:proofErr w:type="spellEnd"/>
      <w:r w:rsidRPr="0063395E">
        <w:t xml:space="preserve"> Program, </w:t>
      </w:r>
      <w:proofErr w:type="spellStart"/>
      <w:r w:rsidRPr="0063395E">
        <w:t>Sabanci</w:t>
      </w:r>
      <w:proofErr w:type="spellEnd"/>
      <w:r w:rsidRPr="0063395E">
        <w:t xml:space="preserve"> University, </w:t>
      </w:r>
      <w:proofErr w:type="spellStart"/>
      <w:r w:rsidRPr="0063395E">
        <w:t>Orhanli</w:t>
      </w:r>
      <w:proofErr w:type="spellEnd"/>
      <w:r w:rsidRPr="0063395E">
        <w:t xml:space="preserve"> 34956, Tuzla, Istanbul, Turkey </w:t>
      </w:r>
      <w:r>
        <w:t xml:space="preserve">but </w:t>
      </w:r>
      <w:r w:rsidRPr="0063395E">
        <w:t xml:space="preserve">is </w:t>
      </w:r>
      <w:r>
        <w:t xml:space="preserve">currently </w:t>
      </w:r>
      <w:r w:rsidRPr="0063395E">
        <w:t xml:space="preserve">with the </w:t>
      </w:r>
      <w:r>
        <w:t>Electrical Engineering Department</w:t>
      </w:r>
      <w:r w:rsidRPr="0063395E">
        <w:t xml:space="preserve">, </w:t>
      </w:r>
      <w:r>
        <w:t xml:space="preserve">Istanbul </w:t>
      </w:r>
      <w:proofErr w:type="spellStart"/>
      <w:r>
        <w:t>Aydin</w:t>
      </w:r>
      <w:proofErr w:type="spellEnd"/>
      <w:r>
        <w:t xml:space="preserve"> University</w:t>
      </w:r>
      <w:r w:rsidRPr="0063395E">
        <w:t xml:space="preserve">, </w:t>
      </w:r>
      <w:proofErr w:type="spellStart"/>
      <w:r>
        <w:t>Sefakoy</w:t>
      </w:r>
      <w:proofErr w:type="spellEnd"/>
      <w:r>
        <w:t xml:space="preserve"> 34295</w:t>
      </w:r>
      <w:r w:rsidRPr="0063395E">
        <w:t xml:space="preserve">, </w:t>
      </w:r>
      <w:proofErr w:type="spellStart"/>
      <w:r>
        <w:t>Kucukcekmece</w:t>
      </w:r>
      <w:proofErr w:type="spellEnd"/>
      <w:r w:rsidRPr="0063395E">
        <w:t xml:space="preserve">, Istanbul, Turkey, tel.: +90 </w:t>
      </w:r>
      <w:r>
        <w:t>212</w:t>
      </w:r>
      <w:r w:rsidRPr="0063395E">
        <w:t xml:space="preserve"> </w:t>
      </w:r>
      <w:r>
        <w:t>425 6151</w:t>
      </w:r>
      <w:r w:rsidRPr="0063395E">
        <w:t xml:space="preserve">, ( e-mail: </w:t>
      </w:r>
      <w:hyperlink r:id="rId1" w:history="1">
        <w:r w:rsidRPr="00823815">
          <w:rPr>
            <w:rStyle w:val="Hyperlink"/>
            <w:rFonts w:ascii="Courier New" w:hAnsi="Courier New"/>
          </w:rPr>
          <w:t>yasser@aydin.edu.tr</w:t>
        </w:r>
      </w:hyperlink>
      <w:r w:rsidRPr="0063395E">
        <w:rPr>
          <w:rFonts w:ascii="Courier New" w:hAnsi="Courier New"/>
        </w:rPr>
        <w:t>)</w:t>
      </w:r>
    </w:p>
    <w:p w:rsidR="00D4598E" w:rsidRDefault="00D4598E" w:rsidP="00426695">
      <w:pPr>
        <w:pStyle w:val="FootnoteText"/>
        <w:rPr>
          <w:rFonts w:ascii="Courier New" w:hAnsi="Courier New"/>
          <w:lang w:val="it-IT"/>
        </w:rPr>
      </w:pPr>
      <w:r w:rsidRPr="0063395E">
        <w:t xml:space="preserve">G. </w:t>
      </w:r>
      <w:proofErr w:type="spellStart"/>
      <w:r w:rsidRPr="0063395E">
        <w:t>Kiziltas</w:t>
      </w:r>
      <w:proofErr w:type="spellEnd"/>
      <w:r w:rsidRPr="0063395E">
        <w:t xml:space="preserve"> is with the </w:t>
      </w:r>
      <w:proofErr w:type="spellStart"/>
      <w:r w:rsidRPr="0063395E">
        <w:t>Mechtronics</w:t>
      </w:r>
      <w:proofErr w:type="spellEnd"/>
      <w:r w:rsidRPr="0063395E">
        <w:t xml:space="preserve"> Program, </w:t>
      </w:r>
      <w:proofErr w:type="spellStart"/>
      <w:r w:rsidRPr="0063395E">
        <w:t>Sabanci</w:t>
      </w:r>
      <w:proofErr w:type="spellEnd"/>
      <w:r w:rsidRPr="0063395E">
        <w:t xml:space="preserve"> University, </w:t>
      </w:r>
      <w:proofErr w:type="spellStart"/>
      <w:r w:rsidRPr="0063395E">
        <w:t>Orhanli</w:t>
      </w:r>
      <w:proofErr w:type="spellEnd"/>
      <w:r w:rsidRPr="0063395E">
        <w:t xml:space="preserve"> 34956, Tuzla, Istanbul, Turkey, tel.: +90 216 4839584, fax: +90 216 4839550. </w:t>
      </w:r>
      <w:r>
        <w:rPr>
          <w:lang w:val="it-IT"/>
        </w:rPr>
        <w:t xml:space="preserve">( </w:t>
      </w:r>
      <w:r w:rsidRPr="00694F1C">
        <w:rPr>
          <w:lang w:val="it-IT"/>
        </w:rPr>
        <w:t xml:space="preserve">e-mail: </w:t>
      </w:r>
      <w:hyperlink r:id="rId2" w:history="1">
        <w:r w:rsidRPr="001E3F1B">
          <w:rPr>
            <w:rStyle w:val="Hyperlink"/>
            <w:rFonts w:ascii="Courier New" w:hAnsi="Courier New"/>
            <w:lang w:val="it-IT"/>
          </w:rPr>
          <w:t>gkiziltas@sabanciuniv.edu</w:t>
        </w:r>
      </w:hyperlink>
      <w:r>
        <w:rPr>
          <w:rFonts w:ascii="Courier New" w:hAnsi="Courier New"/>
          <w:lang w:val="it-IT"/>
        </w:rPr>
        <w:t>)</w:t>
      </w:r>
    </w:p>
    <w:p w:rsidR="00D4598E" w:rsidRDefault="00D4598E" w:rsidP="000A1CC8">
      <w:pPr>
        <w:pStyle w:val="FootnoteText"/>
      </w:pPr>
    </w:p>
  </w:footnote>
  <w:footnote w:id="2">
    <w:p w:rsidR="00D4598E" w:rsidRDefault="00D4598E" w:rsidP="00DF29F6">
      <w:pPr>
        <w:pStyle w:val="FootnoteText"/>
      </w:pPr>
      <w:r>
        <w:rPr>
          <w:rStyle w:val="FootnoteReference"/>
        </w:rPr>
        <w:footnoteRef/>
      </w:r>
      <w:r>
        <w:t xml:space="preserve"> In this context, we refer to </w:t>
      </w:r>
      <w:r w:rsidRPr="00BF75D7">
        <w:rPr>
          <w:i/>
          <w:iCs/>
        </w:rPr>
        <w:t>intermediates</w:t>
      </w:r>
      <w:r>
        <w:t xml:space="preserve"> as any interpolator different from the final one </w:t>
      </w:r>
      <m:oMath>
        <m:sSubSup>
          <m:sSubSupPr>
            <m:ctrlPr>
              <w:rPr>
                <w:rFonts w:ascii="Cambria Math" w:hAnsi="Cambria Math"/>
              </w:rPr>
            </m:ctrlPr>
          </m:sSubSupPr>
          <m:e>
            <m:r>
              <w:rPr>
                <w:rFonts w:ascii="Cambria Math" w:hAnsi="Cambria Math"/>
              </w:rPr>
              <m:t>Φ</m:t>
            </m:r>
          </m:e>
          <m:sub>
            <m:r>
              <m:rPr>
                <m:sty m:val="p"/>
              </m:rPr>
              <w:rPr>
                <w:rFonts w:ascii="Cambria Math" w:hAnsi="Cambria Math"/>
              </w:rPr>
              <m:t>1</m:t>
            </m:r>
          </m:sub>
          <m:sup>
            <m:r>
              <m:rPr>
                <m:sty m:val="p"/>
              </m:rPr>
              <w:rPr>
                <w:rFonts w:ascii="Cambria Math" w:hAnsi="Cambria Math"/>
              </w:rPr>
              <m:t>μ,ν</m:t>
            </m:r>
          </m:sup>
        </m:sSubSup>
      </m:oMath>
      <w:r w:rsidRPr="002860FD">
        <w:t>that</w:t>
      </w:r>
      <w:r>
        <w:t xml:space="preserve"> passes through all available support points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1990"/>
      <w:docPartObj>
        <w:docPartGallery w:val="Page Numbers (Top of Page)"/>
        <w:docPartUnique/>
      </w:docPartObj>
    </w:sdtPr>
    <w:sdtContent>
      <w:p w:rsidR="00D4598E" w:rsidRDefault="009E02CB">
        <w:pPr>
          <w:pStyle w:val="Header"/>
          <w:jc w:val="right"/>
        </w:pPr>
        <w:fldSimple w:instr=" PAGE   \* MERGEFORMAT ">
          <w:r w:rsidR="003D61BF">
            <w:rPr>
              <w:noProof/>
            </w:rPr>
            <w:t>1</w:t>
          </w:r>
        </w:fldSimple>
      </w:p>
    </w:sdtContent>
  </w:sdt>
  <w:p w:rsidR="00D4598E" w:rsidRDefault="00D4598E">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BCF990"/>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rPr>
        <w:b w:val="0"/>
        <w:bCs w:val="0"/>
        <w:i w:val="0"/>
        <w:iCs w:val="0"/>
        <w:color w:val="auto"/>
      </w:r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27C557B"/>
    <w:multiLevelType w:val="multilevel"/>
    <w:tmpl w:val="3CA87732"/>
    <w:lvl w:ilvl="0">
      <w:start w:val="1"/>
      <w:numFmt w:val="decimal"/>
      <w:lvlText w:val="%1."/>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rPr>
        <w:b/>
        <w:bCs/>
        <w:i w:val="0"/>
        <w:iCs w:val="0"/>
        <w:color w:val="4F81BD"/>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nsid w:val="134D23DF"/>
    <w:multiLevelType w:val="hybridMultilevel"/>
    <w:tmpl w:val="5718AE1E"/>
    <w:lvl w:ilvl="0" w:tplc="44061C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1FBD516A"/>
    <w:multiLevelType w:val="multilevel"/>
    <w:tmpl w:val="2950698E"/>
    <w:lvl w:ilvl="0">
      <w:start w:val="1"/>
      <w:numFmt w:val="decimal"/>
      <w:lvlText w:val="%1."/>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rPr>
        <w:b/>
        <w:bCs/>
        <w:i w:val="0"/>
        <w:iCs w:val="0"/>
        <w:color w:val="4F81BD"/>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5">
    <w:nsid w:val="2517274C"/>
    <w:multiLevelType w:val="singleLevel"/>
    <w:tmpl w:val="04090011"/>
    <w:lvl w:ilvl="0">
      <w:start w:val="1"/>
      <w:numFmt w:val="decimal"/>
      <w:lvlText w:val="%1)"/>
      <w:lvlJc w:val="left"/>
      <w:pPr>
        <w:tabs>
          <w:tab w:val="num" w:pos="360"/>
        </w:tabs>
        <w:ind w:left="360" w:hanging="360"/>
      </w:pPr>
    </w:lvl>
  </w:abstractNum>
  <w:abstractNum w:abstractNumId="6">
    <w:nsid w:val="2D234D8B"/>
    <w:multiLevelType w:val="singleLevel"/>
    <w:tmpl w:val="0409000F"/>
    <w:lvl w:ilvl="0">
      <w:start w:val="1"/>
      <w:numFmt w:val="decimal"/>
      <w:lvlText w:val="%1."/>
      <w:lvlJc w:val="left"/>
      <w:pPr>
        <w:tabs>
          <w:tab w:val="num" w:pos="360"/>
        </w:tabs>
        <w:ind w:left="360" w:hanging="360"/>
      </w:pPr>
    </w:lvl>
  </w:abstractNum>
  <w:abstractNum w:abstractNumId="7">
    <w:nsid w:val="2F8B23F8"/>
    <w:multiLevelType w:val="singleLevel"/>
    <w:tmpl w:val="12CEED98"/>
    <w:lvl w:ilvl="0">
      <w:start w:val="1"/>
      <w:numFmt w:val="decimal"/>
      <w:lvlText w:val="%1."/>
      <w:legacy w:legacy="1" w:legacySpace="0" w:legacyIndent="360"/>
      <w:lvlJc w:val="left"/>
      <w:pPr>
        <w:ind w:left="360" w:hanging="360"/>
      </w:pPr>
    </w:lvl>
  </w:abstractNum>
  <w:abstractNum w:abstractNumId="8">
    <w:nsid w:val="30403E32"/>
    <w:multiLevelType w:val="hybridMultilevel"/>
    <w:tmpl w:val="84A40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C821F6"/>
    <w:multiLevelType w:val="multilevel"/>
    <w:tmpl w:val="3822CC5A"/>
    <w:lvl w:ilvl="0">
      <w:start w:val="1"/>
      <w:numFmt w:val="decimal"/>
      <w:lvlText w:val="%1."/>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vlJc w:val="left"/>
      <w:pPr>
        <w:ind w:left="1152" w:hanging="720"/>
      </w:pPr>
      <w:rPr>
        <w:b/>
        <w:bCs/>
        <w:i w:val="0"/>
        <w:iCs w:val="0"/>
        <w:color w:val="auto"/>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3AAC1CFC"/>
    <w:multiLevelType w:val="singleLevel"/>
    <w:tmpl w:val="3A8EC28E"/>
    <w:lvl w:ilvl="0">
      <w:start w:val="1"/>
      <w:numFmt w:val="decimal"/>
      <w:lvlText w:val="[%1]"/>
      <w:lvlJc w:val="left"/>
      <w:pPr>
        <w:tabs>
          <w:tab w:val="num" w:pos="360"/>
        </w:tabs>
        <w:ind w:left="360" w:hanging="360"/>
      </w:pPr>
    </w:lvl>
  </w:abstractNum>
  <w:abstractNum w:abstractNumId="12">
    <w:nsid w:val="47332F9F"/>
    <w:multiLevelType w:val="singleLevel"/>
    <w:tmpl w:val="488EC81A"/>
    <w:lvl w:ilvl="0">
      <w:start w:val="1"/>
      <w:numFmt w:val="decimal"/>
      <w:lvlText w:val="%1."/>
      <w:legacy w:legacy="1" w:legacySpace="0" w:legacyIndent="360"/>
      <w:lvlJc w:val="left"/>
      <w:pPr>
        <w:ind w:left="360" w:hanging="360"/>
      </w:pPr>
    </w:lvl>
  </w:abstractNum>
  <w:abstractNum w:abstractNumId="13">
    <w:nsid w:val="4D0B59CF"/>
    <w:multiLevelType w:val="singleLevel"/>
    <w:tmpl w:val="4A4223A6"/>
    <w:lvl w:ilvl="0">
      <w:start w:val="1"/>
      <w:numFmt w:val="decimal"/>
      <w:lvlText w:val="%1."/>
      <w:legacy w:legacy="1" w:legacySpace="0" w:legacyIndent="360"/>
      <w:lvlJc w:val="left"/>
      <w:pPr>
        <w:ind w:left="360" w:hanging="360"/>
      </w:pPr>
    </w:lvl>
  </w:abstractNum>
  <w:abstractNum w:abstractNumId="14">
    <w:nsid w:val="55630736"/>
    <w:multiLevelType w:val="singleLevel"/>
    <w:tmpl w:val="0BEC9FB0"/>
    <w:lvl w:ilvl="0">
      <w:start w:val="1"/>
      <w:numFmt w:val="none"/>
      <w:lvlText w:val=""/>
      <w:legacy w:legacy="1" w:legacySpace="0" w:legacyIndent="0"/>
      <w:lvlJc w:val="left"/>
      <w:pPr>
        <w:ind w:left="288"/>
      </w:pPr>
    </w:lvl>
  </w:abstractNum>
  <w:abstractNum w:abstractNumId="15">
    <w:nsid w:val="6DC3293B"/>
    <w:multiLevelType w:val="singleLevel"/>
    <w:tmpl w:val="3A8EC28E"/>
    <w:lvl w:ilvl="0">
      <w:start w:val="1"/>
      <w:numFmt w:val="decimal"/>
      <w:lvlText w:val="[%1]"/>
      <w:lvlJc w:val="left"/>
      <w:pPr>
        <w:tabs>
          <w:tab w:val="num" w:pos="360"/>
        </w:tabs>
        <w:ind w:left="360" w:hanging="360"/>
      </w:pPr>
    </w:lvl>
  </w:abstractNum>
  <w:abstractNum w:abstractNumId="16">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12"/>
  </w:num>
  <w:num w:numId="7">
    <w:abstractNumId w:val="12"/>
    <w:lvlOverride w:ilvl="0">
      <w:lvl w:ilvl="0">
        <w:start w:val="1"/>
        <w:numFmt w:val="decimal"/>
        <w:lvlText w:val="%1."/>
        <w:legacy w:legacy="1" w:legacySpace="0" w:legacyIndent="360"/>
        <w:lvlJc w:val="left"/>
        <w:pPr>
          <w:ind w:left="360" w:hanging="360"/>
        </w:pPr>
      </w:lvl>
    </w:lvlOverride>
  </w:num>
  <w:num w:numId="8">
    <w:abstractNumId w:val="12"/>
    <w:lvlOverride w:ilvl="0">
      <w:lvl w:ilvl="0">
        <w:start w:val="1"/>
        <w:numFmt w:val="decimal"/>
        <w:lvlText w:val="%1."/>
        <w:legacy w:legacy="1" w:legacySpace="0" w:legacyIndent="360"/>
        <w:lvlJc w:val="left"/>
        <w:pPr>
          <w:ind w:left="360" w:hanging="360"/>
        </w:pPr>
      </w:lvl>
    </w:lvlOverride>
  </w:num>
  <w:num w:numId="9">
    <w:abstractNumId w:val="12"/>
    <w:lvlOverride w:ilvl="0">
      <w:lvl w:ilvl="0">
        <w:start w:val="1"/>
        <w:numFmt w:val="decimal"/>
        <w:lvlText w:val="%1."/>
        <w:legacy w:legacy="1" w:legacySpace="0" w:legacyIndent="360"/>
        <w:lvlJc w:val="left"/>
        <w:pPr>
          <w:ind w:left="360" w:hanging="360"/>
        </w:pPr>
      </w:lvl>
    </w:lvlOverride>
  </w:num>
  <w:num w:numId="10">
    <w:abstractNumId w:val="12"/>
    <w:lvlOverride w:ilvl="0">
      <w:lvl w:ilvl="0">
        <w:start w:val="1"/>
        <w:numFmt w:val="decimal"/>
        <w:lvlText w:val="%1."/>
        <w:legacy w:legacy="1" w:legacySpace="0" w:legacyIndent="360"/>
        <w:lvlJc w:val="left"/>
        <w:pPr>
          <w:ind w:left="360" w:hanging="360"/>
        </w:pPr>
      </w:lvl>
    </w:lvlOverride>
  </w:num>
  <w:num w:numId="11">
    <w:abstractNumId w:val="12"/>
    <w:lvlOverride w:ilvl="0">
      <w:lvl w:ilvl="0">
        <w:start w:val="1"/>
        <w:numFmt w:val="decimal"/>
        <w:lvlText w:val="%1."/>
        <w:legacy w:legacy="1" w:legacySpace="0" w:legacyIndent="360"/>
        <w:lvlJc w:val="left"/>
        <w:pPr>
          <w:ind w:left="360" w:hanging="360"/>
        </w:pPr>
      </w:lvl>
    </w:lvlOverride>
  </w:num>
  <w:num w:numId="12">
    <w:abstractNumId w:val="10"/>
  </w:num>
  <w:num w:numId="13">
    <w:abstractNumId w:val="3"/>
  </w:num>
  <w:num w:numId="14">
    <w:abstractNumId w:val="14"/>
  </w:num>
  <w:num w:numId="15">
    <w:abstractNumId w:val="13"/>
  </w:num>
  <w:num w:numId="16">
    <w:abstractNumId w:val="16"/>
  </w:num>
  <w:num w:numId="17">
    <w:abstractNumId w:val="6"/>
  </w:num>
  <w:num w:numId="18">
    <w:abstractNumId w:val="5"/>
  </w:num>
  <w:num w:numId="19">
    <w:abstractNumId w:val="1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
  </w:num>
  <w:num w:numId="25">
    <w:abstractNumId w:val="4"/>
  </w:num>
  <w:num w:numId="26">
    <w:abstractNumId w:val="9"/>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202"/>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ry2.enl&lt;/item&gt;&lt;/Libraries&gt;&lt;/ENLibraries&gt;"/>
  </w:docVars>
  <w:rsids>
    <w:rsidRoot w:val="0091035B"/>
    <w:rsid w:val="00000288"/>
    <w:rsid w:val="000015A5"/>
    <w:rsid w:val="00002939"/>
    <w:rsid w:val="00002A6A"/>
    <w:rsid w:val="0000359F"/>
    <w:rsid w:val="00003FAE"/>
    <w:rsid w:val="00005D95"/>
    <w:rsid w:val="00007280"/>
    <w:rsid w:val="00010D15"/>
    <w:rsid w:val="00013921"/>
    <w:rsid w:val="00013C28"/>
    <w:rsid w:val="000221FA"/>
    <w:rsid w:val="00022EE7"/>
    <w:rsid w:val="00023F86"/>
    <w:rsid w:val="0002548B"/>
    <w:rsid w:val="00026E13"/>
    <w:rsid w:val="00027436"/>
    <w:rsid w:val="0003261F"/>
    <w:rsid w:val="000335A3"/>
    <w:rsid w:val="00033B19"/>
    <w:rsid w:val="0003598A"/>
    <w:rsid w:val="00037C1F"/>
    <w:rsid w:val="00040178"/>
    <w:rsid w:val="000408C7"/>
    <w:rsid w:val="000410F5"/>
    <w:rsid w:val="000415A8"/>
    <w:rsid w:val="00042921"/>
    <w:rsid w:val="00042B86"/>
    <w:rsid w:val="00043022"/>
    <w:rsid w:val="000432F6"/>
    <w:rsid w:val="00046676"/>
    <w:rsid w:val="0005051A"/>
    <w:rsid w:val="000507AB"/>
    <w:rsid w:val="0005159E"/>
    <w:rsid w:val="00051FF4"/>
    <w:rsid w:val="00053832"/>
    <w:rsid w:val="00053901"/>
    <w:rsid w:val="00054D70"/>
    <w:rsid w:val="00055242"/>
    <w:rsid w:val="000556C4"/>
    <w:rsid w:val="00055EF1"/>
    <w:rsid w:val="000602A9"/>
    <w:rsid w:val="0006179B"/>
    <w:rsid w:val="00061EB1"/>
    <w:rsid w:val="00063C53"/>
    <w:rsid w:val="00063EF7"/>
    <w:rsid w:val="00065105"/>
    <w:rsid w:val="00065F07"/>
    <w:rsid w:val="0006750D"/>
    <w:rsid w:val="000675D6"/>
    <w:rsid w:val="00067695"/>
    <w:rsid w:val="00071633"/>
    <w:rsid w:val="00072F27"/>
    <w:rsid w:val="0007371D"/>
    <w:rsid w:val="0007372D"/>
    <w:rsid w:val="00073846"/>
    <w:rsid w:val="0007699C"/>
    <w:rsid w:val="00077346"/>
    <w:rsid w:val="00077796"/>
    <w:rsid w:val="00080741"/>
    <w:rsid w:val="000813BE"/>
    <w:rsid w:val="00081505"/>
    <w:rsid w:val="00081C14"/>
    <w:rsid w:val="00083202"/>
    <w:rsid w:val="000846E1"/>
    <w:rsid w:val="00086503"/>
    <w:rsid w:val="000879FE"/>
    <w:rsid w:val="00087BC3"/>
    <w:rsid w:val="000915D4"/>
    <w:rsid w:val="0009269F"/>
    <w:rsid w:val="000962DE"/>
    <w:rsid w:val="00096E18"/>
    <w:rsid w:val="000A15AA"/>
    <w:rsid w:val="000A1CC8"/>
    <w:rsid w:val="000A22EA"/>
    <w:rsid w:val="000A23B0"/>
    <w:rsid w:val="000A249C"/>
    <w:rsid w:val="000A2C28"/>
    <w:rsid w:val="000A33B5"/>
    <w:rsid w:val="000A3D2F"/>
    <w:rsid w:val="000A44F9"/>
    <w:rsid w:val="000A5267"/>
    <w:rsid w:val="000A782D"/>
    <w:rsid w:val="000B006F"/>
    <w:rsid w:val="000B0C45"/>
    <w:rsid w:val="000B109B"/>
    <w:rsid w:val="000B21BD"/>
    <w:rsid w:val="000B2463"/>
    <w:rsid w:val="000B2C12"/>
    <w:rsid w:val="000B3AE9"/>
    <w:rsid w:val="000B4F0E"/>
    <w:rsid w:val="000B6B1C"/>
    <w:rsid w:val="000B6BF9"/>
    <w:rsid w:val="000B75D8"/>
    <w:rsid w:val="000C32B0"/>
    <w:rsid w:val="000C4089"/>
    <w:rsid w:val="000C4207"/>
    <w:rsid w:val="000C4C9B"/>
    <w:rsid w:val="000C5410"/>
    <w:rsid w:val="000C60AF"/>
    <w:rsid w:val="000C6A97"/>
    <w:rsid w:val="000C72DB"/>
    <w:rsid w:val="000D0CA0"/>
    <w:rsid w:val="000D0ECF"/>
    <w:rsid w:val="000D1091"/>
    <w:rsid w:val="000D1BB7"/>
    <w:rsid w:val="000D1FEA"/>
    <w:rsid w:val="000D313B"/>
    <w:rsid w:val="000D344B"/>
    <w:rsid w:val="000D487C"/>
    <w:rsid w:val="000D5CAD"/>
    <w:rsid w:val="000D634E"/>
    <w:rsid w:val="000D6841"/>
    <w:rsid w:val="000D749A"/>
    <w:rsid w:val="000D7FE1"/>
    <w:rsid w:val="000E0D56"/>
    <w:rsid w:val="000E0F27"/>
    <w:rsid w:val="000E15CB"/>
    <w:rsid w:val="000E274E"/>
    <w:rsid w:val="000E3D3B"/>
    <w:rsid w:val="000E4EAD"/>
    <w:rsid w:val="000E51B6"/>
    <w:rsid w:val="000E6678"/>
    <w:rsid w:val="000F2580"/>
    <w:rsid w:val="000F327C"/>
    <w:rsid w:val="000F3FA5"/>
    <w:rsid w:val="000F45CC"/>
    <w:rsid w:val="000F4EF0"/>
    <w:rsid w:val="000F594E"/>
    <w:rsid w:val="000F6F58"/>
    <w:rsid w:val="000F6FAB"/>
    <w:rsid w:val="000F6FCC"/>
    <w:rsid w:val="000F72AD"/>
    <w:rsid w:val="000F7421"/>
    <w:rsid w:val="00100DAF"/>
    <w:rsid w:val="00102CE8"/>
    <w:rsid w:val="00104773"/>
    <w:rsid w:val="00106C98"/>
    <w:rsid w:val="00107A99"/>
    <w:rsid w:val="00110A5F"/>
    <w:rsid w:val="00111B0C"/>
    <w:rsid w:val="00112136"/>
    <w:rsid w:val="00113AA0"/>
    <w:rsid w:val="00113EE2"/>
    <w:rsid w:val="00114672"/>
    <w:rsid w:val="001154A4"/>
    <w:rsid w:val="00120212"/>
    <w:rsid w:val="001219B7"/>
    <w:rsid w:val="00121CEB"/>
    <w:rsid w:val="00130615"/>
    <w:rsid w:val="00131727"/>
    <w:rsid w:val="001321C1"/>
    <w:rsid w:val="00132CFC"/>
    <w:rsid w:val="001337F3"/>
    <w:rsid w:val="00134D62"/>
    <w:rsid w:val="00137398"/>
    <w:rsid w:val="00142A8A"/>
    <w:rsid w:val="0014410A"/>
    <w:rsid w:val="001444A4"/>
    <w:rsid w:val="00144E72"/>
    <w:rsid w:val="0014524C"/>
    <w:rsid w:val="00146D31"/>
    <w:rsid w:val="00147840"/>
    <w:rsid w:val="001501D9"/>
    <w:rsid w:val="00151854"/>
    <w:rsid w:val="001527EE"/>
    <w:rsid w:val="00153DD0"/>
    <w:rsid w:val="00153E03"/>
    <w:rsid w:val="00154583"/>
    <w:rsid w:val="00154667"/>
    <w:rsid w:val="00155855"/>
    <w:rsid w:val="001566B0"/>
    <w:rsid w:val="00156B29"/>
    <w:rsid w:val="00157722"/>
    <w:rsid w:val="00161CF2"/>
    <w:rsid w:val="00162461"/>
    <w:rsid w:val="00163CCF"/>
    <w:rsid w:val="00164E56"/>
    <w:rsid w:val="00165455"/>
    <w:rsid w:val="00165B13"/>
    <w:rsid w:val="00166599"/>
    <w:rsid w:val="001674C9"/>
    <w:rsid w:val="001701D2"/>
    <w:rsid w:val="001704DD"/>
    <w:rsid w:val="001705BF"/>
    <w:rsid w:val="00171528"/>
    <w:rsid w:val="00171C19"/>
    <w:rsid w:val="00172C95"/>
    <w:rsid w:val="00174BEA"/>
    <w:rsid w:val="00175174"/>
    <w:rsid w:val="0017591F"/>
    <w:rsid w:val="001768FA"/>
    <w:rsid w:val="001770BB"/>
    <w:rsid w:val="001816F5"/>
    <w:rsid w:val="00182FA6"/>
    <w:rsid w:val="00184075"/>
    <w:rsid w:val="00184D36"/>
    <w:rsid w:val="00186E7D"/>
    <w:rsid w:val="001876AE"/>
    <w:rsid w:val="001876EB"/>
    <w:rsid w:val="00187815"/>
    <w:rsid w:val="00187F8F"/>
    <w:rsid w:val="0019032A"/>
    <w:rsid w:val="0019152B"/>
    <w:rsid w:val="001915CB"/>
    <w:rsid w:val="00191E66"/>
    <w:rsid w:val="001939D2"/>
    <w:rsid w:val="00194357"/>
    <w:rsid w:val="001953CD"/>
    <w:rsid w:val="0019555C"/>
    <w:rsid w:val="001957BE"/>
    <w:rsid w:val="0019646B"/>
    <w:rsid w:val="001A02A8"/>
    <w:rsid w:val="001A1390"/>
    <w:rsid w:val="001A3046"/>
    <w:rsid w:val="001A3BB2"/>
    <w:rsid w:val="001A3E11"/>
    <w:rsid w:val="001A3E26"/>
    <w:rsid w:val="001A4014"/>
    <w:rsid w:val="001A54DF"/>
    <w:rsid w:val="001A557D"/>
    <w:rsid w:val="001A5DE6"/>
    <w:rsid w:val="001A6F9B"/>
    <w:rsid w:val="001B0B35"/>
    <w:rsid w:val="001B257D"/>
    <w:rsid w:val="001B2EC4"/>
    <w:rsid w:val="001B3D37"/>
    <w:rsid w:val="001B4232"/>
    <w:rsid w:val="001B4F30"/>
    <w:rsid w:val="001B55DE"/>
    <w:rsid w:val="001B650A"/>
    <w:rsid w:val="001B76D7"/>
    <w:rsid w:val="001C05DA"/>
    <w:rsid w:val="001C1AF5"/>
    <w:rsid w:val="001C3AD8"/>
    <w:rsid w:val="001C3B6B"/>
    <w:rsid w:val="001C3CEE"/>
    <w:rsid w:val="001C453E"/>
    <w:rsid w:val="001C6186"/>
    <w:rsid w:val="001C674F"/>
    <w:rsid w:val="001C7A4D"/>
    <w:rsid w:val="001D03D6"/>
    <w:rsid w:val="001D1C03"/>
    <w:rsid w:val="001D2276"/>
    <w:rsid w:val="001D27CE"/>
    <w:rsid w:val="001D2BE4"/>
    <w:rsid w:val="001D4A98"/>
    <w:rsid w:val="001D5159"/>
    <w:rsid w:val="001D6598"/>
    <w:rsid w:val="001D68E1"/>
    <w:rsid w:val="001D6B10"/>
    <w:rsid w:val="001D6C06"/>
    <w:rsid w:val="001E02B3"/>
    <w:rsid w:val="001E0A5F"/>
    <w:rsid w:val="001E29B8"/>
    <w:rsid w:val="001E48D0"/>
    <w:rsid w:val="001E519D"/>
    <w:rsid w:val="001E60B4"/>
    <w:rsid w:val="001E6487"/>
    <w:rsid w:val="001F0543"/>
    <w:rsid w:val="001F0BB5"/>
    <w:rsid w:val="001F0C45"/>
    <w:rsid w:val="001F2B7F"/>
    <w:rsid w:val="001F6878"/>
    <w:rsid w:val="001F7320"/>
    <w:rsid w:val="001F73B9"/>
    <w:rsid w:val="0020047D"/>
    <w:rsid w:val="0020247B"/>
    <w:rsid w:val="0020302B"/>
    <w:rsid w:val="00203F78"/>
    <w:rsid w:val="0020409D"/>
    <w:rsid w:val="00204EF4"/>
    <w:rsid w:val="0020624D"/>
    <w:rsid w:val="002069EA"/>
    <w:rsid w:val="00212A3C"/>
    <w:rsid w:val="00212E95"/>
    <w:rsid w:val="00213981"/>
    <w:rsid w:val="002143EC"/>
    <w:rsid w:val="00215E7E"/>
    <w:rsid w:val="00216010"/>
    <w:rsid w:val="00216877"/>
    <w:rsid w:val="00217EF0"/>
    <w:rsid w:val="00220496"/>
    <w:rsid w:val="00221A99"/>
    <w:rsid w:val="00221E9A"/>
    <w:rsid w:val="002231A2"/>
    <w:rsid w:val="00223CAE"/>
    <w:rsid w:val="00230E59"/>
    <w:rsid w:val="0023421B"/>
    <w:rsid w:val="0023457B"/>
    <w:rsid w:val="002345B8"/>
    <w:rsid w:val="00234978"/>
    <w:rsid w:val="00236266"/>
    <w:rsid w:val="00236CE2"/>
    <w:rsid w:val="002400FE"/>
    <w:rsid w:val="00240CEF"/>
    <w:rsid w:val="00241561"/>
    <w:rsid w:val="002434A1"/>
    <w:rsid w:val="0024571E"/>
    <w:rsid w:val="00245A2D"/>
    <w:rsid w:val="0024664D"/>
    <w:rsid w:val="00246A0B"/>
    <w:rsid w:val="0025152B"/>
    <w:rsid w:val="0025152E"/>
    <w:rsid w:val="0025260A"/>
    <w:rsid w:val="002528C3"/>
    <w:rsid w:val="00252F28"/>
    <w:rsid w:val="002530E4"/>
    <w:rsid w:val="0025340A"/>
    <w:rsid w:val="00255583"/>
    <w:rsid w:val="00257B9D"/>
    <w:rsid w:val="00260F84"/>
    <w:rsid w:val="00261FAE"/>
    <w:rsid w:val="00263CE6"/>
    <w:rsid w:val="00264D2F"/>
    <w:rsid w:val="0026714D"/>
    <w:rsid w:val="00271417"/>
    <w:rsid w:val="00271E90"/>
    <w:rsid w:val="00274830"/>
    <w:rsid w:val="00275A1D"/>
    <w:rsid w:val="00281C7F"/>
    <w:rsid w:val="00282353"/>
    <w:rsid w:val="00285623"/>
    <w:rsid w:val="00285F98"/>
    <w:rsid w:val="002860FD"/>
    <w:rsid w:val="002867F0"/>
    <w:rsid w:val="0028688F"/>
    <w:rsid w:val="002868F0"/>
    <w:rsid w:val="002900C8"/>
    <w:rsid w:val="00290612"/>
    <w:rsid w:val="00290D8F"/>
    <w:rsid w:val="0029165F"/>
    <w:rsid w:val="002926B0"/>
    <w:rsid w:val="0029367A"/>
    <w:rsid w:val="00293EE1"/>
    <w:rsid w:val="00297871"/>
    <w:rsid w:val="00297A71"/>
    <w:rsid w:val="00297C40"/>
    <w:rsid w:val="002A0769"/>
    <w:rsid w:val="002A0A73"/>
    <w:rsid w:val="002A1321"/>
    <w:rsid w:val="002A51A0"/>
    <w:rsid w:val="002A6332"/>
    <w:rsid w:val="002A6505"/>
    <w:rsid w:val="002A7527"/>
    <w:rsid w:val="002A7DD5"/>
    <w:rsid w:val="002B1792"/>
    <w:rsid w:val="002B2297"/>
    <w:rsid w:val="002B33C6"/>
    <w:rsid w:val="002B3A68"/>
    <w:rsid w:val="002B3E88"/>
    <w:rsid w:val="002C052D"/>
    <w:rsid w:val="002C2BC5"/>
    <w:rsid w:val="002C48EB"/>
    <w:rsid w:val="002C6E21"/>
    <w:rsid w:val="002C79F3"/>
    <w:rsid w:val="002D1E47"/>
    <w:rsid w:val="002D3A28"/>
    <w:rsid w:val="002D61C8"/>
    <w:rsid w:val="002D6F36"/>
    <w:rsid w:val="002E0D52"/>
    <w:rsid w:val="002E132F"/>
    <w:rsid w:val="002E14EB"/>
    <w:rsid w:val="002E2EEE"/>
    <w:rsid w:val="002E44C6"/>
    <w:rsid w:val="002E51E2"/>
    <w:rsid w:val="002E5434"/>
    <w:rsid w:val="002E6D7E"/>
    <w:rsid w:val="002F1A0B"/>
    <w:rsid w:val="002F1E48"/>
    <w:rsid w:val="002F2BF9"/>
    <w:rsid w:val="002F4ADB"/>
    <w:rsid w:val="002F5725"/>
    <w:rsid w:val="002F5816"/>
    <w:rsid w:val="002F5826"/>
    <w:rsid w:val="002F78E8"/>
    <w:rsid w:val="00303E90"/>
    <w:rsid w:val="00304368"/>
    <w:rsid w:val="003048C1"/>
    <w:rsid w:val="0030534B"/>
    <w:rsid w:val="00306686"/>
    <w:rsid w:val="003079BC"/>
    <w:rsid w:val="00311DF6"/>
    <w:rsid w:val="003123A1"/>
    <w:rsid w:val="0031383B"/>
    <w:rsid w:val="00313C6A"/>
    <w:rsid w:val="00313E4D"/>
    <w:rsid w:val="00315B27"/>
    <w:rsid w:val="00316756"/>
    <w:rsid w:val="003236D8"/>
    <w:rsid w:val="00324EBB"/>
    <w:rsid w:val="003256A8"/>
    <w:rsid w:val="003259BF"/>
    <w:rsid w:val="003259D6"/>
    <w:rsid w:val="00327D8F"/>
    <w:rsid w:val="0033131E"/>
    <w:rsid w:val="00331B8B"/>
    <w:rsid w:val="00331F4C"/>
    <w:rsid w:val="003323A2"/>
    <w:rsid w:val="003327DB"/>
    <w:rsid w:val="00333ED1"/>
    <w:rsid w:val="003349AF"/>
    <w:rsid w:val="003354E9"/>
    <w:rsid w:val="003363B4"/>
    <w:rsid w:val="00336C3B"/>
    <w:rsid w:val="00340D4A"/>
    <w:rsid w:val="00341636"/>
    <w:rsid w:val="003428EA"/>
    <w:rsid w:val="0034364F"/>
    <w:rsid w:val="00343D74"/>
    <w:rsid w:val="00346667"/>
    <w:rsid w:val="00347269"/>
    <w:rsid w:val="003502DE"/>
    <w:rsid w:val="00350621"/>
    <w:rsid w:val="00354191"/>
    <w:rsid w:val="00355919"/>
    <w:rsid w:val="00355CFC"/>
    <w:rsid w:val="003564A8"/>
    <w:rsid w:val="00357205"/>
    <w:rsid w:val="00360269"/>
    <w:rsid w:val="003606BB"/>
    <w:rsid w:val="003613D5"/>
    <w:rsid w:val="00361A81"/>
    <w:rsid w:val="00363055"/>
    <w:rsid w:val="003635D4"/>
    <w:rsid w:val="00363927"/>
    <w:rsid w:val="00366E7E"/>
    <w:rsid w:val="003718B9"/>
    <w:rsid w:val="0037306E"/>
    <w:rsid w:val="0037350C"/>
    <w:rsid w:val="00374B3A"/>
    <w:rsid w:val="00374F69"/>
    <w:rsid w:val="00375AD9"/>
    <w:rsid w:val="00376BA4"/>
    <w:rsid w:val="00376EF8"/>
    <w:rsid w:val="003810D4"/>
    <w:rsid w:val="00382A0E"/>
    <w:rsid w:val="0038378E"/>
    <w:rsid w:val="003838D2"/>
    <w:rsid w:val="00386138"/>
    <w:rsid w:val="003863CB"/>
    <w:rsid w:val="00386904"/>
    <w:rsid w:val="003876B3"/>
    <w:rsid w:val="00387918"/>
    <w:rsid w:val="00391384"/>
    <w:rsid w:val="00391674"/>
    <w:rsid w:val="00391B80"/>
    <w:rsid w:val="00392AD1"/>
    <w:rsid w:val="00392FE8"/>
    <w:rsid w:val="003932A5"/>
    <w:rsid w:val="00393548"/>
    <w:rsid w:val="00393A4E"/>
    <w:rsid w:val="0039479A"/>
    <w:rsid w:val="00395BC9"/>
    <w:rsid w:val="003978A5"/>
    <w:rsid w:val="003A0B2A"/>
    <w:rsid w:val="003A14D1"/>
    <w:rsid w:val="003A1876"/>
    <w:rsid w:val="003A1A8B"/>
    <w:rsid w:val="003A1DFC"/>
    <w:rsid w:val="003A256F"/>
    <w:rsid w:val="003A2CF9"/>
    <w:rsid w:val="003A45AF"/>
    <w:rsid w:val="003A496A"/>
    <w:rsid w:val="003A5386"/>
    <w:rsid w:val="003A5B4E"/>
    <w:rsid w:val="003A5F32"/>
    <w:rsid w:val="003A612A"/>
    <w:rsid w:val="003A6529"/>
    <w:rsid w:val="003B00C4"/>
    <w:rsid w:val="003B243D"/>
    <w:rsid w:val="003B2768"/>
    <w:rsid w:val="003B427F"/>
    <w:rsid w:val="003B4C92"/>
    <w:rsid w:val="003B5EFF"/>
    <w:rsid w:val="003B6488"/>
    <w:rsid w:val="003C0251"/>
    <w:rsid w:val="003C06E1"/>
    <w:rsid w:val="003C13C5"/>
    <w:rsid w:val="003C210E"/>
    <w:rsid w:val="003C27BC"/>
    <w:rsid w:val="003C3167"/>
    <w:rsid w:val="003C3AA9"/>
    <w:rsid w:val="003C468A"/>
    <w:rsid w:val="003C559E"/>
    <w:rsid w:val="003C6CA5"/>
    <w:rsid w:val="003C77FB"/>
    <w:rsid w:val="003C7918"/>
    <w:rsid w:val="003C7CE4"/>
    <w:rsid w:val="003D143E"/>
    <w:rsid w:val="003D1D76"/>
    <w:rsid w:val="003D27D6"/>
    <w:rsid w:val="003D2E15"/>
    <w:rsid w:val="003D37B2"/>
    <w:rsid w:val="003D50C3"/>
    <w:rsid w:val="003D5512"/>
    <w:rsid w:val="003D61BF"/>
    <w:rsid w:val="003D6888"/>
    <w:rsid w:val="003D76FA"/>
    <w:rsid w:val="003E164D"/>
    <w:rsid w:val="003E1A5B"/>
    <w:rsid w:val="003E20FE"/>
    <w:rsid w:val="003E2393"/>
    <w:rsid w:val="003E2CD1"/>
    <w:rsid w:val="003E3AD5"/>
    <w:rsid w:val="003E55A8"/>
    <w:rsid w:val="003E58D1"/>
    <w:rsid w:val="003E604F"/>
    <w:rsid w:val="003E6594"/>
    <w:rsid w:val="003E741D"/>
    <w:rsid w:val="003F1BC5"/>
    <w:rsid w:val="003F1D56"/>
    <w:rsid w:val="003F253C"/>
    <w:rsid w:val="003F2FA0"/>
    <w:rsid w:val="003F33AF"/>
    <w:rsid w:val="003F4F0F"/>
    <w:rsid w:val="003F5D5B"/>
    <w:rsid w:val="003F600B"/>
    <w:rsid w:val="00400A3E"/>
    <w:rsid w:val="004015A7"/>
    <w:rsid w:val="00401E91"/>
    <w:rsid w:val="00404091"/>
    <w:rsid w:val="004050D3"/>
    <w:rsid w:val="00405A14"/>
    <w:rsid w:val="00405FA2"/>
    <w:rsid w:val="00406398"/>
    <w:rsid w:val="0040698C"/>
    <w:rsid w:val="0040781A"/>
    <w:rsid w:val="00407C6A"/>
    <w:rsid w:val="004104E6"/>
    <w:rsid w:val="00410887"/>
    <w:rsid w:val="004129D1"/>
    <w:rsid w:val="00413982"/>
    <w:rsid w:val="00416215"/>
    <w:rsid w:val="00417A57"/>
    <w:rsid w:val="00420580"/>
    <w:rsid w:val="00420B7A"/>
    <w:rsid w:val="00421EDE"/>
    <w:rsid w:val="00423A03"/>
    <w:rsid w:val="00423A3C"/>
    <w:rsid w:val="004263FF"/>
    <w:rsid w:val="00426695"/>
    <w:rsid w:val="0043144F"/>
    <w:rsid w:val="00431BFA"/>
    <w:rsid w:val="0043270B"/>
    <w:rsid w:val="0043329B"/>
    <w:rsid w:val="00434E5F"/>
    <w:rsid w:val="004357E8"/>
    <w:rsid w:val="0043595B"/>
    <w:rsid w:val="00435F5E"/>
    <w:rsid w:val="004377BA"/>
    <w:rsid w:val="00437D28"/>
    <w:rsid w:val="0044006C"/>
    <w:rsid w:val="00442D7D"/>
    <w:rsid w:val="00443150"/>
    <w:rsid w:val="00443A6C"/>
    <w:rsid w:val="00444907"/>
    <w:rsid w:val="00446E0B"/>
    <w:rsid w:val="004477C5"/>
    <w:rsid w:val="00450C47"/>
    <w:rsid w:val="00451BA6"/>
    <w:rsid w:val="004530E9"/>
    <w:rsid w:val="00453671"/>
    <w:rsid w:val="00453D50"/>
    <w:rsid w:val="004564DC"/>
    <w:rsid w:val="00456986"/>
    <w:rsid w:val="00460661"/>
    <w:rsid w:val="004610E1"/>
    <w:rsid w:val="00461440"/>
    <w:rsid w:val="004631BC"/>
    <w:rsid w:val="00464B54"/>
    <w:rsid w:val="00470D0A"/>
    <w:rsid w:val="0047219C"/>
    <w:rsid w:val="004722F2"/>
    <w:rsid w:val="00473865"/>
    <w:rsid w:val="00474578"/>
    <w:rsid w:val="00474F70"/>
    <w:rsid w:val="004751A2"/>
    <w:rsid w:val="00475BE2"/>
    <w:rsid w:val="0047602D"/>
    <w:rsid w:val="0047693B"/>
    <w:rsid w:val="00480C9C"/>
    <w:rsid w:val="004817BA"/>
    <w:rsid w:val="004829E1"/>
    <w:rsid w:val="00482C93"/>
    <w:rsid w:val="0048425F"/>
    <w:rsid w:val="0048448B"/>
    <w:rsid w:val="00485CEA"/>
    <w:rsid w:val="00490E17"/>
    <w:rsid w:val="004912FC"/>
    <w:rsid w:val="00491904"/>
    <w:rsid w:val="0049483D"/>
    <w:rsid w:val="004A031F"/>
    <w:rsid w:val="004A11FA"/>
    <w:rsid w:val="004A1B5C"/>
    <w:rsid w:val="004A2CBE"/>
    <w:rsid w:val="004A2DA2"/>
    <w:rsid w:val="004A3D80"/>
    <w:rsid w:val="004A4608"/>
    <w:rsid w:val="004B022F"/>
    <w:rsid w:val="004B046C"/>
    <w:rsid w:val="004B09A4"/>
    <w:rsid w:val="004B0DB5"/>
    <w:rsid w:val="004B1123"/>
    <w:rsid w:val="004B16D3"/>
    <w:rsid w:val="004B2CFD"/>
    <w:rsid w:val="004B39E6"/>
    <w:rsid w:val="004B483C"/>
    <w:rsid w:val="004B53AF"/>
    <w:rsid w:val="004B6397"/>
    <w:rsid w:val="004B6912"/>
    <w:rsid w:val="004B6FD3"/>
    <w:rsid w:val="004B7940"/>
    <w:rsid w:val="004B7B3E"/>
    <w:rsid w:val="004B7CA7"/>
    <w:rsid w:val="004C00C3"/>
    <w:rsid w:val="004C02CA"/>
    <w:rsid w:val="004C1E16"/>
    <w:rsid w:val="004C3266"/>
    <w:rsid w:val="004C4201"/>
    <w:rsid w:val="004C47BB"/>
    <w:rsid w:val="004C4811"/>
    <w:rsid w:val="004C56F5"/>
    <w:rsid w:val="004C750A"/>
    <w:rsid w:val="004C75C7"/>
    <w:rsid w:val="004D12C3"/>
    <w:rsid w:val="004D3DF6"/>
    <w:rsid w:val="004D4379"/>
    <w:rsid w:val="004D5BCC"/>
    <w:rsid w:val="004D5DE7"/>
    <w:rsid w:val="004D60C7"/>
    <w:rsid w:val="004D780E"/>
    <w:rsid w:val="004D7835"/>
    <w:rsid w:val="004E05EE"/>
    <w:rsid w:val="004E407A"/>
    <w:rsid w:val="004E4D9E"/>
    <w:rsid w:val="004E4E01"/>
    <w:rsid w:val="004E500C"/>
    <w:rsid w:val="004E5275"/>
    <w:rsid w:val="004E7C40"/>
    <w:rsid w:val="004F42F0"/>
    <w:rsid w:val="004F68AA"/>
    <w:rsid w:val="004F69A9"/>
    <w:rsid w:val="004F69CF"/>
    <w:rsid w:val="004F7155"/>
    <w:rsid w:val="004F7E9E"/>
    <w:rsid w:val="005000B6"/>
    <w:rsid w:val="005011DC"/>
    <w:rsid w:val="00501352"/>
    <w:rsid w:val="00503383"/>
    <w:rsid w:val="00503480"/>
    <w:rsid w:val="005109C3"/>
    <w:rsid w:val="00510CAB"/>
    <w:rsid w:val="005150A2"/>
    <w:rsid w:val="005153A6"/>
    <w:rsid w:val="00515463"/>
    <w:rsid w:val="00515533"/>
    <w:rsid w:val="0051671A"/>
    <w:rsid w:val="00516FB4"/>
    <w:rsid w:val="00520656"/>
    <w:rsid w:val="0052094B"/>
    <w:rsid w:val="00520A89"/>
    <w:rsid w:val="0052118C"/>
    <w:rsid w:val="00523887"/>
    <w:rsid w:val="005246BD"/>
    <w:rsid w:val="00525C5F"/>
    <w:rsid w:val="00525FE0"/>
    <w:rsid w:val="005268ED"/>
    <w:rsid w:val="005279CD"/>
    <w:rsid w:val="00527D5F"/>
    <w:rsid w:val="00530DDA"/>
    <w:rsid w:val="00532110"/>
    <w:rsid w:val="00532B82"/>
    <w:rsid w:val="00532FD1"/>
    <w:rsid w:val="0053401A"/>
    <w:rsid w:val="0053623D"/>
    <w:rsid w:val="00537541"/>
    <w:rsid w:val="005376B5"/>
    <w:rsid w:val="0054140D"/>
    <w:rsid w:val="00541506"/>
    <w:rsid w:val="00541ADE"/>
    <w:rsid w:val="00541C8E"/>
    <w:rsid w:val="0054219A"/>
    <w:rsid w:val="00543EC6"/>
    <w:rsid w:val="00544D40"/>
    <w:rsid w:val="00545031"/>
    <w:rsid w:val="00546E95"/>
    <w:rsid w:val="0054751D"/>
    <w:rsid w:val="00547816"/>
    <w:rsid w:val="00550CF6"/>
    <w:rsid w:val="00551E24"/>
    <w:rsid w:val="005529DD"/>
    <w:rsid w:val="00552CC0"/>
    <w:rsid w:val="005536C5"/>
    <w:rsid w:val="005540B9"/>
    <w:rsid w:val="00554506"/>
    <w:rsid w:val="005562E7"/>
    <w:rsid w:val="00556A9B"/>
    <w:rsid w:val="005577C0"/>
    <w:rsid w:val="005579FE"/>
    <w:rsid w:val="00560BC5"/>
    <w:rsid w:val="00561971"/>
    <w:rsid w:val="00563767"/>
    <w:rsid w:val="00563DB2"/>
    <w:rsid w:val="0056492C"/>
    <w:rsid w:val="00564D0A"/>
    <w:rsid w:val="0056516F"/>
    <w:rsid w:val="005671F1"/>
    <w:rsid w:val="00570965"/>
    <w:rsid w:val="00570ED6"/>
    <w:rsid w:val="00571345"/>
    <w:rsid w:val="005716B5"/>
    <w:rsid w:val="00571FF7"/>
    <w:rsid w:val="00574119"/>
    <w:rsid w:val="00574CED"/>
    <w:rsid w:val="00576740"/>
    <w:rsid w:val="00576ED3"/>
    <w:rsid w:val="00577154"/>
    <w:rsid w:val="00577506"/>
    <w:rsid w:val="005777A9"/>
    <w:rsid w:val="00577E5A"/>
    <w:rsid w:val="00581582"/>
    <w:rsid w:val="00583A03"/>
    <w:rsid w:val="005854FC"/>
    <w:rsid w:val="005855B0"/>
    <w:rsid w:val="00587E1E"/>
    <w:rsid w:val="00587F99"/>
    <w:rsid w:val="00591C32"/>
    <w:rsid w:val="0059271E"/>
    <w:rsid w:val="00593462"/>
    <w:rsid w:val="005944E6"/>
    <w:rsid w:val="00596224"/>
    <w:rsid w:val="005972A1"/>
    <w:rsid w:val="005A0FB9"/>
    <w:rsid w:val="005A229D"/>
    <w:rsid w:val="005A26ED"/>
    <w:rsid w:val="005A2A15"/>
    <w:rsid w:val="005A2B38"/>
    <w:rsid w:val="005A2CFD"/>
    <w:rsid w:val="005A4085"/>
    <w:rsid w:val="005A624E"/>
    <w:rsid w:val="005A7CA1"/>
    <w:rsid w:val="005A7E25"/>
    <w:rsid w:val="005B0458"/>
    <w:rsid w:val="005B2126"/>
    <w:rsid w:val="005B2A22"/>
    <w:rsid w:val="005B4242"/>
    <w:rsid w:val="005B43F0"/>
    <w:rsid w:val="005C1674"/>
    <w:rsid w:val="005C236C"/>
    <w:rsid w:val="005C30CB"/>
    <w:rsid w:val="005C3125"/>
    <w:rsid w:val="005C39A7"/>
    <w:rsid w:val="005C3CCD"/>
    <w:rsid w:val="005C3F14"/>
    <w:rsid w:val="005C4292"/>
    <w:rsid w:val="005C45E0"/>
    <w:rsid w:val="005C468B"/>
    <w:rsid w:val="005C6378"/>
    <w:rsid w:val="005C6787"/>
    <w:rsid w:val="005D05BF"/>
    <w:rsid w:val="005D1D00"/>
    <w:rsid w:val="005D20C5"/>
    <w:rsid w:val="005D2A07"/>
    <w:rsid w:val="005D2A53"/>
    <w:rsid w:val="005D3929"/>
    <w:rsid w:val="005D45CD"/>
    <w:rsid w:val="005D4C0A"/>
    <w:rsid w:val="005D4C0C"/>
    <w:rsid w:val="005D4E8E"/>
    <w:rsid w:val="005D7424"/>
    <w:rsid w:val="005D7ABC"/>
    <w:rsid w:val="005E1472"/>
    <w:rsid w:val="005E2554"/>
    <w:rsid w:val="005E37F6"/>
    <w:rsid w:val="005E5A3D"/>
    <w:rsid w:val="005E6F03"/>
    <w:rsid w:val="005F1081"/>
    <w:rsid w:val="005F2AA7"/>
    <w:rsid w:val="005F2BC2"/>
    <w:rsid w:val="005F3593"/>
    <w:rsid w:val="005F44F9"/>
    <w:rsid w:val="005F466F"/>
    <w:rsid w:val="005F606C"/>
    <w:rsid w:val="005F64C1"/>
    <w:rsid w:val="005F6639"/>
    <w:rsid w:val="005F6724"/>
    <w:rsid w:val="005F6935"/>
    <w:rsid w:val="005F6CD5"/>
    <w:rsid w:val="00601216"/>
    <w:rsid w:val="00601DD1"/>
    <w:rsid w:val="006027D4"/>
    <w:rsid w:val="00603C01"/>
    <w:rsid w:val="00603DB0"/>
    <w:rsid w:val="00606947"/>
    <w:rsid w:val="00606F7F"/>
    <w:rsid w:val="00607FC9"/>
    <w:rsid w:val="006115EB"/>
    <w:rsid w:val="00611839"/>
    <w:rsid w:val="00613185"/>
    <w:rsid w:val="006144FE"/>
    <w:rsid w:val="0061562A"/>
    <w:rsid w:val="00615707"/>
    <w:rsid w:val="00615F00"/>
    <w:rsid w:val="006174F1"/>
    <w:rsid w:val="00617AA4"/>
    <w:rsid w:val="00617B64"/>
    <w:rsid w:val="0062031F"/>
    <w:rsid w:val="00621A6B"/>
    <w:rsid w:val="00622310"/>
    <w:rsid w:val="0062321E"/>
    <w:rsid w:val="00625E96"/>
    <w:rsid w:val="0062677D"/>
    <w:rsid w:val="00627B8F"/>
    <w:rsid w:val="0063241D"/>
    <w:rsid w:val="00632604"/>
    <w:rsid w:val="00633373"/>
    <w:rsid w:val="00634F9F"/>
    <w:rsid w:val="00635785"/>
    <w:rsid w:val="00635A13"/>
    <w:rsid w:val="00635E87"/>
    <w:rsid w:val="00636682"/>
    <w:rsid w:val="0063728A"/>
    <w:rsid w:val="006374B3"/>
    <w:rsid w:val="00637531"/>
    <w:rsid w:val="00640F7D"/>
    <w:rsid w:val="00641994"/>
    <w:rsid w:val="00641F10"/>
    <w:rsid w:val="00643B27"/>
    <w:rsid w:val="006472C3"/>
    <w:rsid w:val="00647507"/>
    <w:rsid w:val="00652C06"/>
    <w:rsid w:val="006530E4"/>
    <w:rsid w:val="00656539"/>
    <w:rsid w:val="006577C3"/>
    <w:rsid w:val="0066494E"/>
    <w:rsid w:val="00665C14"/>
    <w:rsid w:val="00666075"/>
    <w:rsid w:val="00666D27"/>
    <w:rsid w:val="0067188F"/>
    <w:rsid w:val="0067203C"/>
    <w:rsid w:val="0067271D"/>
    <w:rsid w:val="00672734"/>
    <w:rsid w:val="00674B2F"/>
    <w:rsid w:val="00680702"/>
    <w:rsid w:val="00680FC0"/>
    <w:rsid w:val="00680FC8"/>
    <w:rsid w:val="00681889"/>
    <w:rsid w:val="00681F15"/>
    <w:rsid w:val="00682291"/>
    <w:rsid w:val="00682AFB"/>
    <w:rsid w:val="00682D58"/>
    <w:rsid w:val="00682E4F"/>
    <w:rsid w:val="00683E6B"/>
    <w:rsid w:val="0068471C"/>
    <w:rsid w:val="00686C4D"/>
    <w:rsid w:val="006902FA"/>
    <w:rsid w:val="00690A04"/>
    <w:rsid w:val="00694E48"/>
    <w:rsid w:val="006952EB"/>
    <w:rsid w:val="006A038A"/>
    <w:rsid w:val="006A1954"/>
    <w:rsid w:val="006A2568"/>
    <w:rsid w:val="006A28C0"/>
    <w:rsid w:val="006A2DCD"/>
    <w:rsid w:val="006A2F58"/>
    <w:rsid w:val="006A54B4"/>
    <w:rsid w:val="006A56B3"/>
    <w:rsid w:val="006A575E"/>
    <w:rsid w:val="006A5863"/>
    <w:rsid w:val="006A608A"/>
    <w:rsid w:val="006A6E87"/>
    <w:rsid w:val="006B0239"/>
    <w:rsid w:val="006B1E92"/>
    <w:rsid w:val="006B3082"/>
    <w:rsid w:val="006B34FD"/>
    <w:rsid w:val="006B5AAE"/>
    <w:rsid w:val="006B5EF2"/>
    <w:rsid w:val="006C1D53"/>
    <w:rsid w:val="006C3C5E"/>
    <w:rsid w:val="006C51F1"/>
    <w:rsid w:val="006C5314"/>
    <w:rsid w:val="006C54B3"/>
    <w:rsid w:val="006C57D0"/>
    <w:rsid w:val="006C715D"/>
    <w:rsid w:val="006C721A"/>
    <w:rsid w:val="006C7B84"/>
    <w:rsid w:val="006D13F2"/>
    <w:rsid w:val="006D2A9B"/>
    <w:rsid w:val="006D5B3B"/>
    <w:rsid w:val="006D707D"/>
    <w:rsid w:val="006D7E20"/>
    <w:rsid w:val="006D7E4A"/>
    <w:rsid w:val="006E049C"/>
    <w:rsid w:val="006E0F93"/>
    <w:rsid w:val="006E2A8C"/>
    <w:rsid w:val="006E3279"/>
    <w:rsid w:val="006E3FEA"/>
    <w:rsid w:val="006E5B27"/>
    <w:rsid w:val="006E621F"/>
    <w:rsid w:val="006E7384"/>
    <w:rsid w:val="006F0041"/>
    <w:rsid w:val="006F14D4"/>
    <w:rsid w:val="006F1E75"/>
    <w:rsid w:val="006F454C"/>
    <w:rsid w:val="006F483F"/>
    <w:rsid w:val="006F522C"/>
    <w:rsid w:val="006F5241"/>
    <w:rsid w:val="006F5D9D"/>
    <w:rsid w:val="006F6EB2"/>
    <w:rsid w:val="006F7573"/>
    <w:rsid w:val="006F7619"/>
    <w:rsid w:val="007005CE"/>
    <w:rsid w:val="007006E6"/>
    <w:rsid w:val="00700ABC"/>
    <w:rsid w:val="00703BB3"/>
    <w:rsid w:val="007040D7"/>
    <w:rsid w:val="0070505F"/>
    <w:rsid w:val="007062FF"/>
    <w:rsid w:val="00706F98"/>
    <w:rsid w:val="007072E6"/>
    <w:rsid w:val="00707BEA"/>
    <w:rsid w:val="00707EF9"/>
    <w:rsid w:val="00710508"/>
    <w:rsid w:val="007107D4"/>
    <w:rsid w:val="00713202"/>
    <w:rsid w:val="007138FC"/>
    <w:rsid w:val="007144BA"/>
    <w:rsid w:val="00714B5F"/>
    <w:rsid w:val="007167AB"/>
    <w:rsid w:val="00716A9F"/>
    <w:rsid w:val="00720D0E"/>
    <w:rsid w:val="00721C4C"/>
    <w:rsid w:val="007220F0"/>
    <w:rsid w:val="007226B5"/>
    <w:rsid w:val="00723041"/>
    <w:rsid w:val="007234BE"/>
    <w:rsid w:val="007241B1"/>
    <w:rsid w:val="00724DD1"/>
    <w:rsid w:val="00726007"/>
    <w:rsid w:val="0072663C"/>
    <w:rsid w:val="00727FDD"/>
    <w:rsid w:val="00731270"/>
    <w:rsid w:val="007315DB"/>
    <w:rsid w:val="007320EC"/>
    <w:rsid w:val="007334A2"/>
    <w:rsid w:val="007346BC"/>
    <w:rsid w:val="007356E9"/>
    <w:rsid w:val="0073614B"/>
    <w:rsid w:val="00736891"/>
    <w:rsid w:val="00736BDF"/>
    <w:rsid w:val="00736CFB"/>
    <w:rsid w:val="00740E42"/>
    <w:rsid w:val="00741174"/>
    <w:rsid w:val="00741844"/>
    <w:rsid w:val="00744398"/>
    <w:rsid w:val="00744883"/>
    <w:rsid w:val="007454CC"/>
    <w:rsid w:val="00746B25"/>
    <w:rsid w:val="00746F6F"/>
    <w:rsid w:val="007476E9"/>
    <w:rsid w:val="0075020B"/>
    <w:rsid w:val="007519AE"/>
    <w:rsid w:val="00755A5D"/>
    <w:rsid w:val="00756679"/>
    <w:rsid w:val="00760201"/>
    <w:rsid w:val="00761E93"/>
    <w:rsid w:val="007660F8"/>
    <w:rsid w:val="00767C62"/>
    <w:rsid w:val="00771F11"/>
    <w:rsid w:val="007728DC"/>
    <w:rsid w:val="00772F5A"/>
    <w:rsid w:val="00773178"/>
    <w:rsid w:val="00773D67"/>
    <w:rsid w:val="00776080"/>
    <w:rsid w:val="00777515"/>
    <w:rsid w:val="00782463"/>
    <w:rsid w:val="00783F89"/>
    <w:rsid w:val="00784998"/>
    <w:rsid w:val="0078684D"/>
    <w:rsid w:val="00787DFB"/>
    <w:rsid w:val="00787E23"/>
    <w:rsid w:val="007929D3"/>
    <w:rsid w:val="00792C25"/>
    <w:rsid w:val="00792D9E"/>
    <w:rsid w:val="007931AB"/>
    <w:rsid w:val="00793378"/>
    <w:rsid w:val="00793F9C"/>
    <w:rsid w:val="0079561A"/>
    <w:rsid w:val="00795833"/>
    <w:rsid w:val="00795930"/>
    <w:rsid w:val="007A274A"/>
    <w:rsid w:val="007A50DD"/>
    <w:rsid w:val="007A5591"/>
    <w:rsid w:val="007B0054"/>
    <w:rsid w:val="007B0228"/>
    <w:rsid w:val="007B1F08"/>
    <w:rsid w:val="007B26A6"/>
    <w:rsid w:val="007B3A7F"/>
    <w:rsid w:val="007B4D8D"/>
    <w:rsid w:val="007B55FF"/>
    <w:rsid w:val="007B5D5B"/>
    <w:rsid w:val="007B7354"/>
    <w:rsid w:val="007C10C1"/>
    <w:rsid w:val="007C11D5"/>
    <w:rsid w:val="007C4336"/>
    <w:rsid w:val="007C4CCF"/>
    <w:rsid w:val="007C5001"/>
    <w:rsid w:val="007C6393"/>
    <w:rsid w:val="007C77BE"/>
    <w:rsid w:val="007D10E5"/>
    <w:rsid w:val="007D127E"/>
    <w:rsid w:val="007D16D7"/>
    <w:rsid w:val="007D256C"/>
    <w:rsid w:val="007D55C0"/>
    <w:rsid w:val="007D6BA2"/>
    <w:rsid w:val="007D7762"/>
    <w:rsid w:val="007E1BEF"/>
    <w:rsid w:val="007E206B"/>
    <w:rsid w:val="007E44D6"/>
    <w:rsid w:val="007E4D60"/>
    <w:rsid w:val="007E5703"/>
    <w:rsid w:val="007E6F5B"/>
    <w:rsid w:val="007E7671"/>
    <w:rsid w:val="007F0869"/>
    <w:rsid w:val="007F2EB2"/>
    <w:rsid w:val="007F365C"/>
    <w:rsid w:val="007F4BB9"/>
    <w:rsid w:val="007F4FAE"/>
    <w:rsid w:val="007F5610"/>
    <w:rsid w:val="007F5DFA"/>
    <w:rsid w:val="007F6ADB"/>
    <w:rsid w:val="007F6BD6"/>
    <w:rsid w:val="0080024D"/>
    <w:rsid w:val="008017DE"/>
    <w:rsid w:val="008018E4"/>
    <w:rsid w:val="008025B7"/>
    <w:rsid w:val="008033E2"/>
    <w:rsid w:val="008046D6"/>
    <w:rsid w:val="0080491E"/>
    <w:rsid w:val="00807089"/>
    <w:rsid w:val="00811CA9"/>
    <w:rsid w:val="0081216F"/>
    <w:rsid w:val="00812221"/>
    <w:rsid w:val="00812FE3"/>
    <w:rsid w:val="00814D6D"/>
    <w:rsid w:val="00815495"/>
    <w:rsid w:val="00816D2A"/>
    <w:rsid w:val="00817241"/>
    <w:rsid w:val="008178D4"/>
    <w:rsid w:val="00822F04"/>
    <w:rsid w:val="00823494"/>
    <w:rsid w:val="00823547"/>
    <w:rsid w:val="00824F94"/>
    <w:rsid w:val="008255C7"/>
    <w:rsid w:val="0082675B"/>
    <w:rsid w:val="008275FA"/>
    <w:rsid w:val="0083060C"/>
    <w:rsid w:val="00831B4D"/>
    <w:rsid w:val="00832BE4"/>
    <w:rsid w:val="00833190"/>
    <w:rsid w:val="00833826"/>
    <w:rsid w:val="00834B24"/>
    <w:rsid w:val="008358CF"/>
    <w:rsid w:val="00835ABA"/>
    <w:rsid w:val="00835DDF"/>
    <w:rsid w:val="008372E8"/>
    <w:rsid w:val="00840B54"/>
    <w:rsid w:val="0084406A"/>
    <w:rsid w:val="008445EF"/>
    <w:rsid w:val="00844C87"/>
    <w:rsid w:val="0085049E"/>
    <w:rsid w:val="008509BB"/>
    <w:rsid w:val="00850BCF"/>
    <w:rsid w:val="00852FFE"/>
    <w:rsid w:val="0085353F"/>
    <w:rsid w:val="00853FFE"/>
    <w:rsid w:val="00856822"/>
    <w:rsid w:val="00857802"/>
    <w:rsid w:val="00857CF3"/>
    <w:rsid w:val="00860EB2"/>
    <w:rsid w:val="00861924"/>
    <w:rsid w:val="0086229F"/>
    <w:rsid w:val="0086262B"/>
    <w:rsid w:val="00862639"/>
    <w:rsid w:val="00863507"/>
    <w:rsid w:val="008664A5"/>
    <w:rsid w:val="008700D7"/>
    <w:rsid w:val="008700ED"/>
    <w:rsid w:val="008716D3"/>
    <w:rsid w:val="00871DF3"/>
    <w:rsid w:val="0087568B"/>
    <w:rsid w:val="0087741D"/>
    <w:rsid w:val="0087792E"/>
    <w:rsid w:val="0088139D"/>
    <w:rsid w:val="00885143"/>
    <w:rsid w:val="00886186"/>
    <w:rsid w:val="00886DED"/>
    <w:rsid w:val="008873E3"/>
    <w:rsid w:val="008903C7"/>
    <w:rsid w:val="00891DB8"/>
    <w:rsid w:val="00891F65"/>
    <w:rsid w:val="00892B5E"/>
    <w:rsid w:val="00895A02"/>
    <w:rsid w:val="00895A27"/>
    <w:rsid w:val="00896266"/>
    <w:rsid w:val="00896689"/>
    <w:rsid w:val="00896BAB"/>
    <w:rsid w:val="008A343B"/>
    <w:rsid w:val="008A3B72"/>
    <w:rsid w:val="008A3F14"/>
    <w:rsid w:val="008A5CB2"/>
    <w:rsid w:val="008A5DD9"/>
    <w:rsid w:val="008B08A9"/>
    <w:rsid w:val="008B0C01"/>
    <w:rsid w:val="008B25B1"/>
    <w:rsid w:val="008B3F59"/>
    <w:rsid w:val="008B49D2"/>
    <w:rsid w:val="008B5552"/>
    <w:rsid w:val="008B6627"/>
    <w:rsid w:val="008B6CA8"/>
    <w:rsid w:val="008C0C5E"/>
    <w:rsid w:val="008C1E08"/>
    <w:rsid w:val="008C3565"/>
    <w:rsid w:val="008C38B8"/>
    <w:rsid w:val="008C55E1"/>
    <w:rsid w:val="008C5ADE"/>
    <w:rsid w:val="008C638F"/>
    <w:rsid w:val="008C6995"/>
    <w:rsid w:val="008C6C13"/>
    <w:rsid w:val="008D04B9"/>
    <w:rsid w:val="008D15B7"/>
    <w:rsid w:val="008D1ACB"/>
    <w:rsid w:val="008D1B5A"/>
    <w:rsid w:val="008D28BE"/>
    <w:rsid w:val="008D30CB"/>
    <w:rsid w:val="008D38F9"/>
    <w:rsid w:val="008D56FF"/>
    <w:rsid w:val="008D69A6"/>
    <w:rsid w:val="008D7510"/>
    <w:rsid w:val="008D76A0"/>
    <w:rsid w:val="008E20A1"/>
    <w:rsid w:val="008E281A"/>
    <w:rsid w:val="008E2D31"/>
    <w:rsid w:val="008E2DAD"/>
    <w:rsid w:val="008E44F6"/>
    <w:rsid w:val="008F1C8C"/>
    <w:rsid w:val="008F1ED1"/>
    <w:rsid w:val="008F2CFE"/>
    <w:rsid w:val="008F3BAD"/>
    <w:rsid w:val="008F56D7"/>
    <w:rsid w:val="008F579E"/>
    <w:rsid w:val="008F5E70"/>
    <w:rsid w:val="009006AF"/>
    <w:rsid w:val="00902719"/>
    <w:rsid w:val="00902E41"/>
    <w:rsid w:val="00904F7C"/>
    <w:rsid w:val="00907E05"/>
    <w:rsid w:val="0091035B"/>
    <w:rsid w:val="00910845"/>
    <w:rsid w:val="009119BE"/>
    <w:rsid w:val="00912BF7"/>
    <w:rsid w:val="00913150"/>
    <w:rsid w:val="009139BE"/>
    <w:rsid w:val="00913BE0"/>
    <w:rsid w:val="0091491B"/>
    <w:rsid w:val="00915726"/>
    <w:rsid w:val="009158BB"/>
    <w:rsid w:val="00915E12"/>
    <w:rsid w:val="0091674E"/>
    <w:rsid w:val="00916AE6"/>
    <w:rsid w:val="009207AB"/>
    <w:rsid w:val="0092101F"/>
    <w:rsid w:val="00921E66"/>
    <w:rsid w:val="009221A5"/>
    <w:rsid w:val="0092344A"/>
    <w:rsid w:val="00924110"/>
    <w:rsid w:val="00924811"/>
    <w:rsid w:val="00924C50"/>
    <w:rsid w:val="009252BD"/>
    <w:rsid w:val="0092768F"/>
    <w:rsid w:val="00932C17"/>
    <w:rsid w:val="00934A61"/>
    <w:rsid w:val="00935D4D"/>
    <w:rsid w:val="00935EE7"/>
    <w:rsid w:val="00936693"/>
    <w:rsid w:val="00937528"/>
    <w:rsid w:val="00945939"/>
    <w:rsid w:val="00951117"/>
    <w:rsid w:val="0095261E"/>
    <w:rsid w:val="00954961"/>
    <w:rsid w:val="009569BF"/>
    <w:rsid w:val="0095759F"/>
    <w:rsid w:val="00957764"/>
    <w:rsid w:val="00960C37"/>
    <w:rsid w:val="009617A2"/>
    <w:rsid w:val="009617E5"/>
    <w:rsid w:val="0096213A"/>
    <w:rsid w:val="00962AFE"/>
    <w:rsid w:val="00964E16"/>
    <w:rsid w:val="00964EDF"/>
    <w:rsid w:val="009655B6"/>
    <w:rsid w:val="009655CC"/>
    <w:rsid w:val="00965C6A"/>
    <w:rsid w:val="009672FE"/>
    <w:rsid w:val="00967383"/>
    <w:rsid w:val="00967776"/>
    <w:rsid w:val="00970D17"/>
    <w:rsid w:val="0097176B"/>
    <w:rsid w:val="00973403"/>
    <w:rsid w:val="00974EDA"/>
    <w:rsid w:val="00976C8C"/>
    <w:rsid w:val="00980A9B"/>
    <w:rsid w:val="00980FF2"/>
    <w:rsid w:val="00983003"/>
    <w:rsid w:val="00983F5A"/>
    <w:rsid w:val="0098661A"/>
    <w:rsid w:val="00990CE1"/>
    <w:rsid w:val="0099236B"/>
    <w:rsid w:val="00992BA7"/>
    <w:rsid w:val="00994130"/>
    <w:rsid w:val="00995EDA"/>
    <w:rsid w:val="00996383"/>
    <w:rsid w:val="0099777C"/>
    <w:rsid w:val="009A0D54"/>
    <w:rsid w:val="009A1449"/>
    <w:rsid w:val="009A3956"/>
    <w:rsid w:val="009A52E6"/>
    <w:rsid w:val="009A536A"/>
    <w:rsid w:val="009A7CF3"/>
    <w:rsid w:val="009B0EAA"/>
    <w:rsid w:val="009B156A"/>
    <w:rsid w:val="009B1C0D"/>
    <w:rsid w:val="009B4A9F"/>
    <w:rsid w:val="009B5234"/>
    <w:rsid w:val="009B5BB6"/>
    <w:rsid w:val="009B691F"/>
    <w:rsid w:val="009C06EC"/>
    <w:rsid w:val="009C0E3B"/>
    <w:rsid w:val="009C26A2"/>
    <w:rsid w:val="009C2DBF"/>
    <w:rsid w:val="009C313B"/>
    <w:rsid w:val="009C4A29"/>
    <w:rsid w:val="009C6F99"/>
    <w:rsid w:val="009D0CF4"/>
    <w:rsid w:val="009D1E74"/>
    <w:rsid w:val="009D7174"/>
    <w:rsid w:val="009D7D8B"/>
    <w:rsid w:val="009E02CB"/>
    <w:rsid w:val="009E06D0"/>
    <w:rsid w:val="009E0D1F"/>
    <w:rsid w:val="009E1062"/>
    <w:rsid w:val="009E1276"/>
    <w:rsid w:val="009E32FD"/>
    <w:rsid w:val="009E3338"/>
    <w:rsid w:val="009E3BE1"/>
    <w:rsid w:val="009E573E"/>
    <w:rsid w:val="009E5AEF"/>
    <w:rsid w:val="009E76DA"/>
    <w:rsid w:val="009E79A0"/>
    <w:rsid w:val="009F083F"/>
    <w:rsid w:val="009F13C4"/>
    <w:rsid w:val="009F5765"/>
    <w:rsid w:val="009F5D14"/>
    <w:rsid w:val="009F6578"/>
    <w:rsid w:val="009F6E8A"/>
    <w:rsid w:val="009F7211"/>
    <w:rsid w:val="009F7997"/>
    <w:rsid w:val="00A0057D"/>
    <w:rsid w:val="00A00B9D"/>
    <w:rsid w:val="00A00FAD"/>
    <w:rsid w:val="00A014E0"/>
    <w:rsid w:val="00A016E6"/>
    <w:rsid w:val="00A02409"/>
    <w:rsid w:val="00A02C16"/>
    <w:rsid w:val="00A02CBC"/>
    <w:rsid w:val="00A03BF3"/>
    <w:rsid w:val="00A03CB6"/>
    <w:rsid w:val="00A045FF"/>
    <w:rsid w:val="00A0497E"/>
    <w:rsid w:val="00A0557A"/>
    <w:rsid w:val="00A075B7"/>
    <w:rsid w:val="00A106CF"/>
    <w:rsid w:val="00A10B42"/>
    <w:rsid w:val="00A11627"/>
    <w:rsid w:val="00A1274B"/>
    <w:rsid w:val="00A12CCE"/>
    <w:rsid w:val="00A13904"/>
    <w:rsid w:val="00A16A73"/>
    <w:rsid w:val="00A2118F"/>
    <w:rsid w:val="00A2138E"/>
    <w:rsid w:val="00A23B5F"/>
    <w:rsid w:val="00A25612"/>
    <w:rsid w:val="00A25744"/>
    <w:rsid w:val="00A27511"/>
    <w:rsid w:val="00A279C3"/>
    <w:rsid w:val="00A300A1"/>
    <w:rsid w:val="00A30E21"/>
    <w:rsid w:val="00A31BA9"/>
    <w:rsid w:val="00A3380F"/>
    <w:rsid w:val="00A33C27"/>
    <w:rsid w:val="00A34762"/>
    <w:rsid w:val="00A36BE4"/>
    <w:rsid w:val="00A37C81"/>
    <w:rsid w:val="00A37CA3"/>
    <w:rsid w:val="00A40AFA"/>
    <w:rsid w:val="00A42E65"/>
    <w:rsid w:val="00A4561C"/>
    <w:rsid w:val="00A46833"/>
    <w:rsid w:val="00A4721D"/>
    <w:rsid w:val="00A500ED"/>
    <w:rsid w:val="00A50B03"/>
    <w:rsid w:val="00A517D5"/>
    <w:rsid w:val="00A520D5"/>
    <w:rsid w:val="00A53708"/>
    <w:rsid w:val="00A54109"/>
    <w:rsid w:val="00A54667"/>
    <w:rsid w:val="00A5523F"/>
    <w:rsid w:val="00A55DB8"/>
    <w:rsid w:val="00A57C75"/>
    <w:rsid w:val="00A60C8E"/>
    <w:rsid w:val="00A615EB"/>
    <w:rsid w:val="00A625BD"/>
    <w:rsid w:val="00A6499F"/>
    <w:rsid w:val="00A652C1"/>
    <w:rsid w:val="00A66C26"/>
    <w:rsid w:val="00A67127"/>
    <w:rsid w:val="00A7265A"/>
    <w:rsid w:val="00A727A4"/>
    <w:rsid w:val="00A73B7F"/>
    <w:rsid w:val="00A77AC1"/>
    <w:rsid w:val="00A80763"/>
    <w:rsid w:val="00A811C5"/>
    <w:rsid w:val="00A81899"/>
    <w:rsid w:val="00A81C9E"/>
    <w:rsid w:val="00A83F89"/>
    <w:rsid w:val="00A83FA3"/>
    <w:rsid w:val="00A84287"/>
    <w:rsid w:val="00A8436B"/>
    <w:rsid w:val="00A84900"/>
    <w:rsid w:val="00A852A0"/>
    <w:rsid w:val="00A853BF"/>
    <w:rsid w:val="00A87A71"/>
    <w:rsid w:val="00A90408"/>
    <w:rsid w:val="00A904DC"/>
    <w:rsid w:val="00A9637F"/>
    <w:rsid w:val="00A96542"/>
    <w:rsid w:val="00A96544"/>
    <w:rsid w:val="00AA0685"/>
    <w:rsid w:val="00AA2960"/>
    <w:rsid w:val="00AA2FE5"/>
    <w:rsid w:val="00AA3074"/>
    <w:rsid w:val="00AA4C8C"/>
    <w:rsid w:val="00AB03D1"/>
    <w:rsid w:val="00AB07A9"/>
    <w:rsid w:val="00AB0BF0"/>
    <w:rsid w:val="00AB1F05"/>
    <w:rsid w:val="00AB38C1"/>
    <w:rsid w:val="00AB49AB"/>
    <w:rsid w:val="00AB6E8E"/>
    <w:rsid w:val="00AB7D6E"/>
    <w:rsid w:val="00AC293D"/>
    <w:rsid w:val="00AC343D"/>
    <w:rsid w:val="00AC3767"/>
    <w:rsid w:val="00AC4414"/>
    <w:rsid w:val="00AC541D"/>
    <w:rsid w:val="00AC6D4F"/>
    <w:rsid w:val="00AC6FC4"/>
    <w:rsid w:val="00AC77A3"/>
    <w:rsid w:val="00AD02C6"/>
    <w:rsid w:val="00AD2464"/>
    <w:rsid w:val="00AD4956"/>
    <w:rsid w:val="00AD5D4D"/>
    <w:rsid w:val="00AD77A2"/>
    <w:rsid w:val="00AD7A03"/>
    <w:rsid w:val="00AE561E"/>
    <w:rsid w:val="00AE67E1"/>
    <w:rsid w:val="00AE7518"/>
    <w:rsid w:val="00AE7676"/>
    <w:rsid w:val="00AE7B30"/>
    <w:rsid w:val="00AF0A5D"/>
    <w:rsid w:val="00AF0FAB"/>
    <w:rsid w:val="00AF1C74"/>
    <w:rsid w:val="00AF1FBD"/>
    <w:rsid w:val="00AF4CBA"/>
    <w:rsid w:val="00AF5FA7"/>
    <w:rsid w:val="00AF64EF"/>
    <w:rsid w:val="00AF71CA"/>
    <w:rsid w:val="00B028F8"/>
    <w:rsid w:val="00B03F4B"/>
    <w:rsid w:val="00B043D3"/>
    <w:rsid w:val="00B0732D"/>
    <w:rsid w:val="00B07930"/>
    <w:rsid w:val="00B1242B"/>
    <w:rsid w:val="00B12736"/>
    <w:rsid w:val="00B137C2"/>
    <w:rsid w:val="00B13C57"/>
    <w:rsid w:val="00B1407A"/>
    <w:rsid w:val="00B1428D"/>
    <w:rsid w:val="00B14473"/>
    <w:rsid w:val="00B144D5"/>
    <w:rsid w:val="00B15383"/>
    <w:rsid w:val="00B15D5E"/>
    <w:rsid w:val="00B15F09"/>
    <w:rsid w:val="00B169A7"/>
    <w:rsid w:val="00B173B9"/>
    <w:rsid w:val="00B17DEF"/>
    <w:rsid w:val="00B23D6F"/>
    <w:rsid w:val="00B23E45"/>
    <w:rsid w:val="00B2681B"/>
    <w:rsid w:val="00B3142F"/>
    <w:rsid w:val="00B3204E"/>
    <w:rsid w:val="00B32D42"/>
    <w:rsid w:val="00B335D2"/>
    <w:rsid w:val="00B33FCD"/>
    <w:rsid w:val="00B36E64"/>
    <w:rsid w:val="00B37005"/>
    <w:rsid w:val="00B406DC"/>
    <w:rsid w:val="00B40D1A"/>
    <w:rsid w:val="00B42B10"/>
    <w:rsid w:val="00B43B06"/>
    <w:rsid w:val="00B43D95"/>
    <w:rsid w:val="00B464CB"/>
    <w:rsid w:val="00B5147B"/>
    <w:rsid w:val="00B51790"/>
    <w:rsid w:val="00B5225F"/>
    <w:rsid w:val="00B53151"/>
    <w:rsid w:val="00B53677"/>
    <w:rsid w:val="00B54125"/>
    <w:rsid w:val="00B56F3A"/>
    <w:rsid w:val="00B57E89"/>
    <w:rsid w:val="00B601DC"/>
    <w:rsid w:val="00B61870"/>
    <w:rsid w:val="00B618F1"/>
    <w:rsid w:val="00B61A84"/>
    <w:rsid w:val="00B62B05"/>
    <w:rsid w:val="00B62CF8"/>
    <w:rsid w:val="00B639B9"/>
    <w:rsid w:val="00B63F3C"/>
    <w:rsid w:val="00B64B07"/>
    <w:rsid w:val="00B6605C"/>
    <w:rsid w:val="00B67AC3"/>
    <w:rsid w:val="00B7024A"/>
    <w:rsid w:val="00B7231C"/>
    <w:rsid w:val="00B75AF6"/>
    <w:rsid w:val="00B762E7"/>
    <w:rsid w:val="00B80365"/>
    <w:rsid w:val="00B81AB7"/>
    <w:rsid w:val="00B82503"/>
    <w:rsid w:val="00B825A9"/>
    <w:rsid w:val="00B83204"/>
    <w:rsid w:val="00B8404E"/>
    <w:rsid w:val="00B8487F"/>
    <w:rsid w:val="00B85246"/>
    <w:rsid w:val="00B8565A"/>
    <w:rsid w:val="00B85FBB"/>
    <w:rsid w:val="00B86AA7"/>
    <w:rsid w:val="00B878CD"/>
    <w:rsid w:val="00B9098D"/>
    <w:rsid w:val="00B94B6E"/>
    <w:rsid w:val="00B95864"/>
    <w:rsid w:val="00B95B8A"/>
    <w:rsid w:val="00B964E3"/>
    <w:rsid w:val="00B96D09"/>
    <w:rsid w:val="00B97759"/>
    <w:rsid w:val="00BA1AF6"/>
    <w:rsid w:val="00BA2BFB"/>
    <w:rsid w:val="00BA3CE6"/>
    <w:rsid w:val="00BA6149"/>
    <w:rsid w:val="00BA69B3"/>
    <w:rsid w:val="00BB1A5F"/>
    <w:rsid w:val="00BB2AF2"/>
    <w:rsid w:val="00BB39CB"/>
    <w:rsid w:val="00BB505F"/>
    <w:rsid w:val="00BB70FD"/>
    <w:rsid w:val="00BB7123"/>
    <w:rsid w:val="00BC0409"/>
    <w:rsid w:val="00BC0D31"/>
    <w:rsid w:val="00BC1F30"/>
    <w:rsid w:val="00BC1FE3"/>
    <w:rsid w:val="00BC2CBB"/>
    <w:rsid w:val="00BC340A"/>
    <w:rsid w:val="00BC3476"/>
    <w:rsid w:val="00BC36C8"/>
    <w:rsid w:val="00BC3CD8"/>
    <w:rsid w:val="00BC4288"/>
    <w:rsid w:val="00BC4670"/>
    <w:rsid w:val="00BC4E16"/>
    <w:rsid w:val="00BC532B"/>
    <w:rsid w:val="00BC72F1"/>
    <w:rsid w:val="00BC735F"/>
    <w:rsid w:val="00BD1F06"/>
    <w:rsid w:val="00BD21A7"/>
    <w:rsid w:val="00BD27F3"/>
    <w:rsid w:val="00BD36DC"/>
    <w:rsid w:val="00BD4111"/>
    <w:rsid w:val="00BD5391"/>
    <w:rsid w:val="00BE0383"/>
    <w:rsid w:val="00BE2BFD"/>
    <w:rsid w:val="00BE2CC1"/>
    <w:rsid w:val="00BE2D14"/>
    <w:rsid w:val="00BE38D8"/>
    <w:rsid w:val="00BE4C24"/>
    <w:rsid w:val="00BE74BD"/>
    <w:rsid w:val="00BF09DA"/>
    <w:rsid w:val="00BF1EEC"/>
    <w:rsid w:val="00BF2CAF"/>
    <w:rsid w:val="00BF2E92"/>
    <w:rsid w:val="00BF598D"/>
    <w:rsid w:val="00BF6B98"/>
    <w:rsid w:val="00BF711A"/>
    <w:rsid w:val="00BF75D7"/>
    <w:rsid w:val="00C050C4"/>
    <w:rsid w:val="00C10AA0"/>
    <w:rsid w:val="00C112F6"/>
    <w:rsid w:val="00C113C4"/>
    <w:rsid w:val="00C115D9"/>
    <w:rsid w:val="00C12126"/>
    <w:rsid w:val="00C12F96"/>
    <w:rsid w:val="00C13FCC"/>
    <w:rsid w:val="00C158ED"/>
    <w:rsid w:val="00C15A84"/>
    <w:rsid w:val="00C1637A"/>
    <w:rsid w:val="00C21DBE"/>
    <w:rsid w:val="00C24CB3"/>
    <w:rsid w:val="00C24FDC"/>
    <w:rsid w:val="00C25384"/>
    <w:rsid w:val="00C26881"/>
    <w:rsid w:val="00C3075B"/>
    <w:rsid w:val="00C307CD"/>
    <w:rsid w:val="00C31DEF"/>
    <w:rsid w:val="00C32B33"/>
    <w:rsid w:val="00C34306"/>
    <w:rsid w:val="00C3445F"/>
    <w:rsid w:val="00C3483E"/>
    <w:rsid w:val="00C40E26"/>
    <w:rsid w:val="00C41EE9"/>
    <w:rsid w:val="00C42A7C"/>
    <w:rsid w:val="00C443AF"/>
    <w:rsid w:val="00C44ECD"/>
    <w:rsid w:val="00C45525"/>
    <w:rsid w:val="00C4653D"/>
    <w:rsid w:val="00C46A9D"/>
    <w:rsid w:val="00C50329"/>
    <w:rsid w:val="00C5359C"/>
    <w:rsid w:val="00C53E46"/>
    <w:rsid w:val="00C540E5"/>
    <w:rsid w:val="00C54DB9"/>
    <w:rsid w:val="00C555B7"/>
    <w:rsid w:val="00C55C80"/>
    <w:rsid w:val="00C57363"/>
    <w:rsid w:val="00C57749"/>
    <w:rsid w:val="00C57CC9"/>
    <w:rsid w:val="00C60F64"/>
    <w:rsid w:val="00C61D57"/>
    <w:rsid w:val="00C6476D"/>
    <w:rsid w:val="00C64ADD"/>
    <w:rsid w:val="00C64B5E"/>
    <w:rsid w:val="00C660E0"/>
    <w:rsid w:val="00C66190"/>
    <w:rsid w:val="00C666E9"/>
    <w:rsid w:val="00C6688B"/>
    <w:rsid w:val="00C67725"/>
    <w:rsid w:val="00C67FB5"/>
    <w:rsid w:val="00C703C3"/>
    <w:rsid w:val="00C7104F"/>
    <w:rsid w:val="00C71166"/>
    <w:rsid w:val="00C72290"/>
    <w:rsid w:val="00C72294"/>
    <w:rsid w:val="00C74F75"/>
    <w:rsid w:val="00C7502E"/>
    <w:rsid w:val="00C75CB0"/>
    <w:rsid w:val="00C76465"/>
    <w:rsid w:val="00C76928"/>
    <w:rsid w:val="00C82930"/>
    <w:rsid w:val="00C833BB"/>
    <w:rsid w:val="00C8434C"/>
    <w:rsid w:val="00C851E6"/>
    <w:rsid w:val="00C8530E"/>
    <w:rsid w:val="00C85396"/>
    <w:rsid w:val="00C854FA"/>
    <w:rsid w:val="00C869AE"/>
    <w:rsid w:val="00C918CC"/>
    <w:rsid w:val="00C919D5"/>
    <w:rsid w:val="00C923FF"/>
    <w:rsid w:val="00C9241D"/>
    <w:rsid w:val="00C925F8"/>
    <w:rsid w:val="00C92A47"/>
    <w:rsid w:val="00C92E5F"/>
    <w:rsid w:val="00C94B53"/>
    <w:rsid w:val="00C95F23"/>
    <w:rsid w:val="00C9709C"/>
    <w:rsid w:val="00CA3D4A"/>
    <w:rsid w:val="00CA7582"/>
    <w:rsid w:val="00CA7E7C"/>
    <w:rsid w:val="00CB0469"/>
    <w:rsid w:val="00CB04CC"/>
    <w:rsid w:val="00CB19A4"/>
    <w:rsid w:val="00CB244E"/>
    <w:rsid w:val="00CB2A1B"/>
    <w:rsid w:val="00CB3B20"/>
    <w:rsid w:val="00CB3F5B"/>
    <w:rsid w:val="00CB4B8D"/>
    <w:rsid w:val="00CB59FC"/>
    <w:rsid w:val="00CB5EF0"/>
    <w:rsid w:val="00CB655C"/>
    <w:rsid w:val="00CB6EC4"/>
    <w:rsid w:val="00CB7D98"/>
    <w:rsid w:val="00CC0C69"/>
    <w:rsid w:val="00CC124C"/>
    <w:rsid w:val="00CC1429"/>
    <w:rsid w:val="00CC1C8B"/>
    <w:rsid w:val="00CC1F32"/>
    <w:rsid w:val="00CC2265"/>
    <w:rsid w:val="00CC247D"/>
    <w:rsid w:val="00CC27AD"/>
    <w:rsid w:val="00CC4141"/>
    <w:rsid w:val="00CD0506"/>
    <w:rsid w:val="00CD1B0D"/>
    <w:rsid w:val="00CD1F92"/>
    <w:rsid w:val="00CD20A7"/>
    <w:rsid w:val="00CD2506"/>
    <w:rsid w:val="00CD2B3A"/>
    <w:rsid w:val="00CD351A"/>
    <w:rsid w:val="00CD40AB"/>
    <w:rsid w:val="00CD43C3"/>
    <w:rsid w:val="00CD48B0"/>
    <w:rsid w:val="00CD6A46"/>
    <w:rsid w:val="00CD6AD6"/>
    <w:rsid w:val="00CD781B"/>
    <w:rsid w:val="00CD7CE0"/>
    <w:rsid w:val="00CE0392"/>
    <w:rsid w:val="00CE1CA7"/>
    <w:rsid w:val="00CE203A"/>
    <w:rsid w:val="00CE35E0"/>
    <w:rsid w:val="00CE44C4"/>
    <w:rsid w:val="00CE4BDB"/>
    <w:rsid w:val="00CF0CB2"/>
    <w:rsid w:val="00CF1F80"/>
    <w:rsid w:val="00CF2746"/>
    <w:rsid w:val="00CF38DD"/>
    <w:rsid w:val="00CF58BB"/>
    <w:rsid w:val="00CF6534"/>
    <w:rsid w:val="00CF7566"/>
    <w:rsid w:val="00D0064A"/>
    <w:rsid w:val="00D006C1"/>
    <w:rsid w:val="00D012DA"/>
    <w:rsid w:val="00D0144F"/>
    <w:rsid w:val="00D01A9C"/>
    <w:rsid w:val="00D01BDA"/>
    <w:rsid w:val="00D01F9D"/>
    <w:rsid w:val="00D02B85"/>
    <w:rsid w:val="00D02E1E"/>
    <w:rsid w:val="00D03FDC"/>
    <w:rsid w:val="00D052AF"/>
    <w:rsid w:val="00D06AB5"/>
    <w:rsid w:val="00D10371"/>
    <w:rsid w:val="00D11DF2"/>
    <w:rsid w:val="00D1362E"/>
    <w:rsid w:val="00D17877"/>
    <w:rsid w:val="00D2112C"/>
    <w:rsid w:val="00D21B77"/>
    <w:rsid w:val="00D22909"/>
    <w:rsid w:val="00D234B4"/>
    <w:rsid w:val="00D23706"/>
    <w:rsid w:val="00D24369"/>
    <w:rsid w:val="00D24721"/>
    <w:rsid w:val="00D249C1"/>
    <w:rsid w:val="00D25B0C"/>
    <w:rsid w:val="00D26965"/>
    <w:rsid w:val="00D31985"/>
    <w:rsid w:val="00D31BB8"/>
    <w:rsid w:val="00D3233A"/>
    <w:rsid w:val="00D32D05"/>
    <w:rsid w:val="00D32D76"/>
    <w:rsid w:val="00D337BD"/>
    <w:rsid w:val="00D33A36"/>
    <w:rsid w:val="00D34A3E"/>
    <w:rsid w:val="00D35F8A"/>
    <w:rsid w:val="00D413AD"/>
    <w:rsid w:val="00D437B5"/>
    <w:rsid w:val="00D4598E"/>
    <w:rsid w:val="00D46369"/>
    <w:rsid w:val="00D529FD"/>
    <w:rsid w:val="00D52F56"/>
    <w:rsid w:val="00D53A3E"/>
    <w:rsid w:val="00D54CFA"/>
    <w:rsid w:val="00D55850"/>
    <w:rsid w:val="00D56935"/>
    <w:rsid w:val="00D57CC0"/>
    <w:rsid w:val="00D60112"/>
    <w:rsid w:val="00D6020D"/>
    <w:rsid w:val="00D622AC"/>
    <w:rsid w:val="00D6253A"/>
    <w:rsid w:val="00D626DF"/>
    <w:rsid w:val="00D64868"/>
    <w:rsid w:val="00D65018"/>
    <w:rsid w:val="00D704B3"/>
    <w:rsid w:val="00D704F4"/>
    <w:rsid w:val="00D71691"/>
    <w:rsid w:val="00D71EAA"/>
    <w:rsid w:val="00D71FB5"/>
    <w:rsid w:val="00D73891"/>
    <w:rsid w:val="00D73C81"/>
    <w:rsid w:val="00D7488A"/>
    <w:rsid w:val="00D74F7E"/>
    <w:rsid w:val="00D758C6"/>
    <w:rsid w:val="00D7686E"/>
    <w:rsid w:val="00D8063A"/>
    <w:rsid w:val="00D80CE9"/>
    <w:rsid w:val="00D8193E"/>
    <w:rsid w:val="00D822FA"/>
    <w:rsid w:val="00D82552"/>
    <w:rsid w:val="00D84C86"/>
    <w:rsid w:val="00D8569D"/>
    <w:rsid w:val="00D8648E"/>
    <w:rsid w:val="00D87008"/>
    <w:rsid w:val="00D872B2"/>
    <w:rsid w:val="00D905A1"/>
    <w:rsid w:val="00D9066F"/>
    <w:rsid w:val="00D96B84"/>
    <w:rsid w:val="00DA02FF"/>
    <w:rsid w:val="00DA0357"/>
    <w:rsid w:val="00DA1042"/>
    <w:rsid w:val="00DA10A8"/>
    <w:rsid w:val="00DA26DD"/>
    <w:rsid w:val="00DA40AE"/>
    <w:rsid w:val="00DA41FD"/>
    <w:rsid w:val="00DA428A"/>
    <w:rsid w:val="00DA6079"/>
    <w:rsid w:val="00DA6C37"/>
    <w:rsid w:val="00DB0BBE"/>
    <w:rsid w:val="00DB1C56"/>
    <w:rsid w:val="00DB278F"/>
    <w:rsid w:val="00DB4232"/>
    <w:rsid w:val="00DB4676"/>
    <w:rsid w:val="00DB6E21"/>
    <w:rsid w:val="00DB7E37"/>
    <w:rsid w:val="00DB7E6F"/>
    <w:rsid w:val="00DB7E7E"/>
    <w:rsid w:val="00DB7EB9"/>
    <w:rsid w:val="00DC00E2"/>
    <w:rsid w:val="00DC3457"/>
    <w:rsid w:val="00DC36E7"/>
    <w:rsid w:val="00DC3701"/>
    <w:rsid w:val="00DC3773"/>
    <w:rsid w:val="00DC3DCC"/>
    <w:rsid w:val="00DC5F59"/>
    <w:rsid w:val="00DC6008"/>
    <w:rsid w:val="00DC7E9E"/>
    <w:rsid w:val="00DD0652"/>
    <w:rsid w:val="00DD0B8B"/>
    <w:rsid w:val="00DE07F4"/>
    <w:rsid w:val="00DE1667"/>
    <w:rsid w:val="00DE17EF"/>
    <w:rsid w:val="00DE21DA"/>
    <w:rsid w:val="00DE263E"/>
    <w:rsid w:val="00DE2ACB"/>
    <w:rsid w:val="00DE2DF9"/>
    <w:rsid w:val="00DE386C"/>
    <w:rsid w:val="00DE398D"/>
    <w:rsid w:val="00DE40EB"/>
    <w:rsid w:val="00DE56D5"/>
    <w:rsid w:val="00DE632C"/>
    <w:rsid w:val="00DE74AC"/>
    <w:rsid w:val="00DF29F6"/>
    <w:rsid w:val="00DF2DDE"/>
    <w:rsid w:val="00DF3017"/>
    <w:rsid w:val="00DF6137"/>
    <w:rsid w:val="00DF7ED9"/>
    <w:rsid w:val="00E025D5"/>
    <w:rsid w:val="00E03664"/>
    <w:rsid w:val="00E036B5"/>
    <w:rsid w:val="00E04464"/>
    <w:rsid w:val="00E05528"/>
    <w:rsid w:val="00E05A05"/>
    <w:rsid w:val="00E06486"/>
    <w:rsid w:val="00E06EEE"/>
    <w:rsid w:val="00E0796D"/>
    <w:rsid w:val="00E109C8"/>
    <w:rsid w:val="00E14337"/>
    <w:rsid w:val="00E14F69"/>
    <w:rsid w:val="00E15519"/>
    <w:rsid w:val="00E15A74"/>
    <w:rsid w:val="00E15E97"/>
    <w:rsid w:val="00E1701E"/>
    <w:rsid w:val="00E17469"/>
    <w:rsid w:val="00E17767"/>
    <w:rsid w:val="00E17850"/>
    <w:rsid w:val="00E17FE2"/>
    <w:rsid w:val="00E206D8"/>
    <w:rsid w:val="00E21513"/>
    <w:rsid w:val="00E21938"/>
    <w:rsid w:val="00E21DDF"/>
    <w:rsid w:val="00E230B6"/>
    <w:rsid w:val="00E230FF"/>
    <w:rsid w:val="00E2459F"/>
    <w:rsid w:val="00E24665"/>
    <w:rsid w:val="00E246CD"/>
    <w:rsid w:val="00E24ED2"/>
    <w:rsid w:val="00E26F54"/>
    <w:rsid w:val="00E31C5B"/>
    <w:rsid w:val="00E32051"/>
    <w:rsid w:val="00E32FB4"/>
    <w:rsid w:val="00E33187"/>
    <w:rsid w:val="00E33B94"/>
    <w:rsid w:val="00E3574A"/>
    <w:rsid w:val="00E37C16"/>
    <w:rsid w:val="00E407E4"/>
    <w:rsid w:val="00E43273"/>
    <w:rsid w:val="00E432E3"/>
    <w:rsid w:val="00E43AF2"/>
    <w:rsid w:val="00E440B9"/>
    <w:rsid w:val="00E44967"/>
    <w:rsid w:val="00E44FDC"/>
    <w:rsid w:val="00E468EE"/>
    <w:rsid w:val="00E46F10"/>
    <w:rsid w:val="00E47050"/>
    <w:rsid w:val="00E474DC"/>
    <w:rsid w:val="00E50DF6"/>
    <w:rsid w:val="00E518A0"/>
    <w:rsid w:val="00E51C5A"/>
    <w:rsid w:val="00E541CA"/>
    <w:rsid w:val="00E54BD2"/>
    <w:rsid w:val="00E567BB"/>
    <w:rsid w:val="00E57131"/>
    <w:rsid w:val="00E57676"/>
    <w:rsid w:val="00E57B9F"/>
    <w:rsid w:val="00E601EF"/>
    <w:rsid w:val="00E60D43"/>
    <w:rsid w:val="00E60FC2"/>
    <w:rsid w:val="00E63471"/>
    <w:rsid w:val="00E63A6B"/>
    <w:rsid w:val="00E63DAA"/>
    <w:rsid w:val="00E700ED"/>
    <w:rsid w:val="00E701C4"/>
    <w:rsid w:val="00E7112B"/>
    <w:rsid w:val="00E811EF"/>
    <w:rsid w:val="00E81C26"/>
    <w:rsid w:val="00E82512"/>
    <w:rsid w:val="00E85A0A"/>
    <w:rsid w:val="00E86AE7"/>
    <w:rsid w:val="00E870D8"/>
    <w:rsid w:val="00E873A0"/>
    <w:rsid w:val="00E90710"/>
    <w:rsid w:val="00E90D89"/>
    <w:rsid w:val="00E9174E"/>
    <w:rsid w:val="00E91F52"/>
    <w:rsid w:val="00E926C2"/>
    <w:rsid w:val="00E9357B"/>
    <w:rsid w:val="00E95DF8"/>
    <w:rsid w:val="00E96160"/>
    <w:rsid w:val="00E967FB"/>
    <w:rsid w:val="00E97402"/>
    <w:rsid w:val="00EA20F0"/>
    <w:rsid w:val="00EA2EDE"/>
    <w:rsid w:val="00EA30DF"/>
    <w:rsid w:val="00EA342B"/>
    <w:rsid w:val="00EA3615"/>
    <w:rsid w:val="00EA426D"/>
    <w:rsid w:val="00EA6557"/>
    <w:rsid w:val="00EB053D"/>
    <w:rsid w:val="00EB4A4D"/>
    <w:rsid w:val="00EB50E6"/>
    <w:rsid w:val="00EB5802"/>
    <w:rsid w:val="00EB5896"/>
    <w:rsid w:val="00EB696B"/>
    <w:rsid w:val="00EB6B2B"/>
    <w:rsid w:val="00EB713B"/>
    <w:rsid w:val="00EC298B"/>
    <w:rsid w:val="00EC3FCB"/>
    <w:rsid w:val="00EC3FD5"/>
    <w:rsid w:val="00EC4470"/>
    <w:rsid w:val="00EC4711"/>
    <w:rsid w:val="00EC53C8"/>
    <w:rsid w:val="00EC5ED6"/>
    <w:rsid w:val="00ED1D0A"/>
    <w:rsid w:val="00ED4D17"/>
    <w:rsid w:val="00ED500C"/>
    <w:rsid w:val="00ED65C4"/>
    <w:rsid w:val="00ED6CB3"/>
    <w:rsid w:val="00ED7BA3"/>
    <w:rsid w:val="00ED7C6A"/>
    <w:rsid w:val="00EE1F6F"/>
    <w:rsid w:val="00EE2989"/>
    <w:rsid w:val="00EE5FC8"/>
    <w:rsid w:val="00EE7100"/>
    <w:rsid w:val="00EF02AE"/>
    <w:rsid w:val="00EF49A7"/>
    <w:rsid w:val="00EF741D"/>
    <w:rsid w:val="00F014FC"/>
    <w:rsid w:val="00F02C37"/>
    <w:rsid w:val="00F058D7"/>
    <w:rsid w:val="00F07037"/>
    <w:rsid w:val="00F10A3A"/>
    <w:rsid w:val="00F11886"/>
    <w:rsid w:val="00F11DFC"/>
    <w:rsid w:val="00F13E06"/>
    <w:rsid w:val="00F145C9"/>
    <w:rsid w:val="00F15317"/>
    <w:rsid w:val="00F156DD"/>
    <w:rsid w:val="00F1692A"/>
    <w:rsid w:val="00F22C0D"/>
    <w:rsid w:val="00F25DDA"/>
    <w:rsid w:val="00F2732D"/>
    <w:rsid w:val="00F3187C"/>
    <w:rsid w:val="00F32777"/>
    <w:rsid w:val="00F33627"/>
    <w:rsid w:val="00F340D0"/>
    <w:rsid w:val="00F35517"/>
    <w:rsid w:val="00F35955"/>
    <w:rsid w:val="00F361D9"/>
    <w:rsid w:val="00F36B0F"/>
    <w:rsid w:val="00F36B74"/>
    <w:rsid w:val="00F37700"/>
    <w:rsid w:val="00F415F5"/>
    <w:rsid w:val="00F4209B"/>
    <w:rsid w:val="00F434E4"/>
    <w:rsid w:val="00F4371B"/>
    <w:rsid w:val="00F444E3"/>
    <w:rsid w:val="00F46AD7"/>
    <w:rsid w:val="00F46F1C"/>
    <w:rsid w:val="00F47C3E"/>
    <w:rsid w:val="00F52036"/>
    <w:rsid w:val="00F53A1F"/>
    <w:rsid w:val="00F54248"/>
    <w:rsid w:val="00F550FF"/>
    <w:rsid w:val="00F55698"/>
    <w:rsid w:val="00F5575E"/>
    <w:rsid w:val="00F5605E"/>
    <w:rsid w:val="00F56EF9"/>
    <w:rsid w:val="00F61B46"/>
    <w:rsid w:val="00F61B5F"/>
    <w:rsid w:val="00F621B7"/>
    <w:rsid w:val="00F634E7"/>
    <w:rsid w:val="00F63C79"/>
    <w:rsid w:val="00F65266"/>
    <w:rsid w:val="00F65544"/>
    <w:rsid w:val="00F663E3"/>
    <w:rsid w:val="00F7127E"/>
    <w:rsid w:val="00F715DE"/>
    <w:rsid w:val="00F72056"/>
    <w:rsid w:val="00F75439"/>
    <w:rsid w:val="00F77DE3"/>
    <w:rsid w:val="00F80481"/>
    <w:rsid w:val="00F8263F"/>
    <w:rsid w:val="00F836E1"/>
    <w:rsid w:val="00F848A0"/>
    <w:rsid w:val="00F84E44"/>
    <w:rsid w:val="00F8513D"/>
    <w:rsid w:val="00F8526D"/>
    <w:rsid w:val="00F90800"/>
    <w:rsid w:val="00F91082"/>
    <w:rsid w:val="00F918A3"/>
    <w:rsid w:val="00F9224F"/>
    <w:rsid w:val="00F92251"/>
    <w:rsid w:val="00F932E1"/>
    <w:rsid w:val="00F95C90"/>
    <w:rsid w:val="00FA2397"/>
    <w:rsid w:val="00FA67BB"/>
    <w:rsid w:val="00FA732E"/>
    <w:rsid w:val="00FB0DC7"/>
    <w:rsid w:val="00FB1830"/>
    <w:rsid w:val="00FB20A0"/>
    <w:rsid w:val="00FB2E24"/>
    <w:rsid w:val="00FB3133"/>
    <w:rsid w:val="00FB3A22"/>
    <w:rsid w:val="00FB4E19"/>
    <w:rsid w:val="00FC004F"/>
    <w:rsid w:val="00FC071A"/>
    <w:rsid w:val="00FC0830"/>
    <w:rsid w:val="00FC0E9F"/>
    <w:rsid w:val="00FC2DA1"/>
    <w:rsid w:val="00FC595F"/>
    <w:rsid w:val="00FC7320"/>
    <w:rsid w:val="00FC7997"/>
    <w:rsid w:val="00FD00F7"/>
    <w:rsid w:val="00FD0C94"/>
    <w:rsid w:val="00FD184E"/>
    <w:rsid w:val="00FD2C65"/>
    <w:rsid w:val="00FD3449"/>
    <w:rsid w:val="00FD3D1E"/>
    <w:rsid w:val="00FD4FE3"/>
    <w:rsid w:val="00FD5E07"/>
    <w:rsid w:val="00FD68E5"/>
    <w:rsid w:val="00FD6ED1"/>
    <w:rsid w:val="00FD727D"/>
    <w:rsid w:val="00FE12E4"/>
    <w:rsid w:val="00FE285C"/>
    <w:rsid w:val="00FE3CBD"/>
    <w:rsid w:val="00FE452E"/>
    <w:rsid w:val="00FE68C5"/>
    <w:rsid w:val="00FE6D79"/>
    <w:rsid w:val="00FF06BD"/>
    <w:rsid w:val="00FF0B85"/>
    <w:rsid w:val="00FF1310"/>
    <w:rsid w:val="00FF3F50"/>
    <w:rsid w:val="00FF4679"/>
    <w:rsid w:val="00FF6676"/>
    <w:rsid w:val="00FF6CCC"/>
    <w:rsid w:val="00FF7425"/>
    <w:rsid w:val="00FF752B"/>
    <w:rsid w:val="00FF7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7A"/>
    <w:pPr>
      <w:autoSpaceDE w:val="0"/>
      <w:autoSpaceDN w:val="0"/>
    </w:pPr>
    <w:rPr>
      <w:lang w:val="en-US" w:eastAsia="en-US"/>
    </w:rPr>
  </w:style>
  <w:style w:type="paragraph" w:styleId="Heading1">
    <w:name w:val="heading 1"/>
    <w:basedOn w:val="Normal"/>
    <w:next w:val="Normal"/>
    <w:uiPriority w:val="99"/>
    <w:qFormat/>
    <w:rsid w:val="002400FE"/>
    <w:pPr>
      <w:keepNext/>
      <w:numPr>
        <w:numId w:val="1"/>
      </w:numPr>
      <w:spacing w:before="240" w:after="80"/>
      <w:jc w:val="center"/>
      <w:outlineLvl w:val="0"/>
    </w:pPr>
    <w:rPr>
      <w:smallCaps/>
      <w:kern w:val="28"/>
    </w:rPr>
  </w:style>
  <w:style w:type="paragraph" w:styleId="Heading2">
    <w:name w:val="heading 2"/>
    <w:basedOn w:val="Normal"/>
    <w:next w:val="Normal"/>
    <w:qFormat/>
    <w:rsid w:val="002400FE"/>
    <w:pPr>
      <w:keepNext/>
      <w:numPr>
        <w:ilvl w:val="1"/>
        <w:numId w:val="1"/>
      </w:numPr>
      <w:spacing w:before="120" w:after="60"/>
      <w:outlineLvl w:val="1"/>
    </w:pPr>
    <w:rPr>
      <w:i/>
      <w:iCs/>
    </w:rPr>
  </w:style>
  <w:style w:type="paragraph" w:styleId="Heading3">
    <w:name w:val="heading 3"/>
    <w:basedOn w:val="Normal"/>
    <w:next w:val="Normal"/>
    <w:qFormat/>
    <w:rsid w:val="002400FE"/>
    <w:pPr>
      <w:keepNext/>
      <w:numPr>
        <w:ilvl w:val="2"/>
        <w:numId w:val="1"/>
      </w:numPr>
      <w:outlineLvl w:val="2"/>
    </w:pPr>
    <w:rPr>
      <w:i/>
      <w:iCs/>
    </w:rPr>
  </w:style>
  <w:style w:type="paragraph" w:styleId="Heading4">
    <w:name w:val="heading 4"/>
    <w:basedOn w:val="Normal"/>
    <w:next w:val="Normal"/>
    <w:qFormat/>
    <w:rsid w:val="002400FE"/>
    <w:pPr>
      <w:keepNext/>
      <w:numPr>
        <w:ilvl w:val="3"/>
        <w:numId w:val="1"/>
      </w:numPr>
      <w:spacing w:before="240" w:after="60"/>
      <w:outlineLvl w:val="3"/>
    </w:pPr>
    <w:rPr>
      <w:i/>
      <w:iCs/>
      <w:sz w:val="18"/>
      <w:szCs w:val="18"/>
    </w:rPr>
  </w:style>
  <w:style w:type="paragraph" w:styleId="Heading5">
    <w:name w:val="heading 5"/>
    <w:basedOn w:val="Normal"/>
    <w:next w:val="Normal"/>
    <w:qFormat/>
    <w:rsid w:val="002400FE"/>
    <w:pPr>
      <w:numPr>
        <w:ilvl w:val="4"/>
        <w:numId w:val="1"/>
      </w:numPr>
      <w:spacing w:before="240" w:after="60"/>
      <w:outlineLvl w:val="4"/>
    </w:pPr>
    <w:rPr>
      <w:sz w:val="18"/>
      <w:szCs w:val="18"/>
    </w:rPr>
  </w:style>
  <w:style w:type="paragraph" w:styleId="Heading6">
    <w:name w:val="heading 6"/>
    <w:basedOn w:val="Normal"/>
    <w:next w:val="Normal"/>
    <w:qFormat/>
    <w:rsid w:val="002400FE"/>
    <w:pPr>
      <w:numPr>
        <w:ilvl w:val="5"/>
        <w:numId w:val="1"/>
      </w:numPr>
      <w:spacing w:before="240" w:after="60"/>
      <w:outlineLvl w:val="5"/>
    </w:pPr>
    <w:rPr>
      <w:i/>
      <w:iCs/>
      <w:sz w:val="16"/>
      <w:szCs w:val="16"/>
    </w:rPr>
  </w:style>
  <w:style w:type="paragraph" w:styleId="Heading7">
    <w:name w:val="heading 7"/>
    <w:basedOn w:val="Normal"/>
    <w:next w:val="Normal"/>
    <w:qFormat/>
    <w:rsid w:val="002400FE"/>
    <w:pPr>
      <w:numPr>
        <w:ilvl w:val="6"/>
        <w:numId w:val="1"/>
      </w:numPr>
      <w:spacing w:before="240" w:after="60"/>
      <w:outlineLvl w:val="6"/>
    </w:pPr>
    <w:rPr>
      <w:sz w:val="16"/>
      <w:szCs w:val="16"/>
    </w:rPr>
  </w:style>
  <w:style w:type="paragraph" w:styleId="Heading8">
    <w:name w:val="heading 8"/>
    <w:basedOn w:val="Normal"/>
    <w:next w:val="Normal"/>
    <w:qFormat/>
    <w:rsid w:val="002400FE"/>
    <w:pPr>
      <w:numPr>
        <w:ilvl w:val="7"/>
        <w:numId w:val="1"/>
      </w:numPr>
      <w:spacing w:before="240" w:after="60"/>
      <w:outlineLvl w:val="7"/>
    </w:pPr>
    <w:rPr>
      <w:i/>
      <w:iCs/>
      <w:sz w:val="16"/>
      <w:szCs w:val="16"/>
    </w:rPr>
  </w:style>
  <w:style w:type="paragraph" w:styleId="Heading9">
    <w:name w:val="heading 9"/>
    <w:basedOn w:val="Normal"/>
    <w:next w:val="Normal"/>
    <w:qFormat/>
    <w:rsid w:val="002400F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uiPriority w:val="99"/>
    <w:rsid w:val="002400FE"/>
    <w:pPr>
      <w:spacing w:before="20"/>
      <w:ind w:firstLine="202"/>
      <w:jc w:val="both"/>
    </w:pPr>
    <w:rPr>
      <w:b/>
      <w:bCs/>
      <w:sz w:val="18"/>
      <w:szCs w:val="18"/>
    </w:rPr>
  </w:style>
  <w:style w:type="paragraph" w:customStyle="1" w:styleId="Authors">
    <w:name w:val="Authors"/>
    <w:basedOn w:val="Normal"/>
    <w:next w:val="Normal"/>
    <w:uiPriority w:val="99"/>
    <w:rsid w:val="002400FE"/>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uiPriority w:val="99"/>
    <w:rsid w:val="002400FE"/>
    <w:rPr>
      <w:rFonts w:ascii="Times New Roman" w:hAnsi="Times New Roman" w:cs="Times New Roman"/>
      <w:i/>
      <w:iCs/>
      <w:sz w:val="22"/>
      <w:szCs w:val="22"/>
    </w:rPr>
  </w:style>
  <w:style w:type="paragraph" w:styleId="Title">
    <w:name w:val="Title"/>
    <w:basedOn w:val="Normal"/>
    <w:next w:val="Normal"/>
    <w:link w:val="TitleChar"/>
    <w:uiPriority w:val="99"/>
    <w:qFormat/>
    <w:rsid w:val="002400FE"/>
    <w:pPr>
      <w:framePr w:w="9360" w:hSpace="187" w:vSpace="187" w:wrap="notBeside" w:vAnchor="text" w:hAnchor="page" w:xAlign="center" w:y="1"/>
      <w:jc w:val="center"/>
    </w:pPr>
    <w:rPr>
      <w:kern w:val="28"/>
      <w:sz w:val="48"/>
      <w:szCs w:val="48"/>
    </w:rPr>
  </w:style>
  <w:style w:type="paragraph" w:styleId="FootnoteText">
    <w:name w:val="footnote text"/>
    <w:aliases w:val="ICEAA endnote"/>
    <w:basedOn w:val="Normal"/>
    <w:link w:val="FootnoteTextChar"/>
    <w:uiPriority w:val="99"/>
    <w:semiHidden/>
    <w:rsid w:val="002400FE"/>
    <w:pPr>
      <w:ind w:firstLine="202"/>
      <w:jc w:val="both"/>
    </w:pPr>
    <w:rPr>
      <w:sz w:val="16"/>
      <w:szCs w:val="16"/>
    </w:rPr>
  </w:style>
  <w:style w:type="paragraph" w:customStyle="1" w:styleId="References">
    <w:name w:val="References"/>
    <w:basedOn w:val="Normal"/>
    <w:rsid w:val="002400FE"/>
    <w:pPr>
      <w:numPr>
        <w:numId w:val="12"/>
      </w:numPr>
      <w:jc w:val="both"/>
    </w:pPr>
    <w:rPr>
      <w:sz w:val="16"/>
      <w:szCs w:val="16"/>
    </w:rPr>
  </w:style>
  <w:style w:type="paragraph" w:customStyle="1" w:styleId="IndexTerms">
    <w:name w:val="IndexTerms"/>
    <w:basedOn w:val="Normal"/>
    <w:next w:val="Normal"/>
    <w:uiPriority w:val="99"/>
    <w:rsid w:val="002400FE"/>
    <w:pPr>
      <w:ind w:firstLine="202"/>
      <w:jc w:val="both"/>
    </w:pPr>
    <w:rPr>
      <w:b/>
      <w:bCs/>
      <w:sz w:val="18"/>
      <w:szCs w:val="18"/>
    </w:rPr>
  </w:style>
  <w:style w:type="character" w:styleId="FootnoteReference">
    <w:name w:val="footnote reference"/>
    <w:basedOn w:val="DefaultParagraphFont"/>
    <w:semiHidden/>
    <w:rsid w:val="002400FE"/>
    <w:rPr>
      <w:vertAlign w:val="superscript"/>
    </w:rPr>
  </w:style>
  <w:style w:type="paragraph" w:styleId="Footer">
    <w:name w:val="footer"/>
    <w:basedOn w:val="Normal"/>
    <w:link w:val="FooterChar"/>
    <w:uiPriority w:val="99"/>
    <w:rsid w:val="002400FE"/>
    <w:pPr>
      <w:tabs>
        <w:tab w:val="center" w:pos="4320"/>
        <w:tab w:val="right" w:pos="8640"/>
      </w:tabs>
    </w:pPr>
  </w:style>
  <w:style w:type="paragraph" w:customStyle="1" w:styleId="Text">
    <w:name w:val="Text"/>
    <w:basedOn w:val="Normal"/>
    <w:uiPriority w:val="99"/>
    <w:rsid w:val="002400FE"/>
    <w:pPr>
      <w:widowControl w:val="0"/>
      <w:spacing w:line="252" w:lineRule="auto"/>
      <w:ind w:firstLine="202"/>
      <w:jc w:val="both"/>
    </w:pPr>
  </w:style>
  <w:style w:type="paragraph" w:customStyle="1" w:styleId="FigureCaption">
    <w:name w:val="Figure Caption"/>
    <w:basedOn w:val="Normal"/>
    <w:rsid w:val="002400FE"/>
    <w:pPr>
      <w:jc w:val="both"/>
    </w:pPr>
    <w:rPr>
      <w:sz w:val="16"/>
      <w:szCs w:val="16"/>
    </w:rPr>
  </w:style>
  <w:style w:type="paragraph" w:customStyle="1" w:styleId="TableTitle">
    <w:name w:val="Table Title"/>
    <w:basedOn w:val="Normal"/>
    <w:rsid w:val="002400FE"/>
    <w:pPr>
      <w:jc w:val="center"/>
    </w:pPr>
    <w:rPr>
      <w:smallCaps/>
      <w:sz w:val="16"/>
      <w:szCs w:val="16"/>
    </w:rPr>
  </w:style>
  <w:style w:type="paragraph" w:customStyle="1" w:styleId="ReferenceHead">
    <w:name w:val="Reference Head"/>
    <w:basedOn w:val="Heading1"/>
    <w:rsid w:val="002400FE"/>
    <w:pPr>
      <w:numPr>
        <w:numId w:val="0"/>
      </w:numPr>
    </w:pPr>
  </w:style>
  <w:style w:type="paragraph" w:styleId="Header">
    <w:name w:val="header"/>
    <w:basedOn w:val="Normal"/>
    <w:link w:val="HeaderChar"/>
    <w:uiPriority w:val="99"/>
    <w:rsid w:val="002400FE"/>
    <w:pPr>
      <w:tabs>
        <w:tab w:val="center" w:pos="4320"/>
        <w:tab w:val="right" w:pos="8640"/>
      </w:tabs>
    </w:pPr>
  </w:style>
  <w:style w:type="paragraph" w:customStyle="1" w:styleId="Equation">
    <w:name w:val="Equation"/>
    <w:basedOn w:val="Normal"/>
    <w:next w:val="Normal"/>
    <w:rsid w:val="002400FE"/>
    <w:pPr>
      <w:widowControl w:val="0"/>
      <w:tabs>
        <w:tab w:val="right" w:pos="5040"/>
      </w:tabs>
      <w:spacing w:line="252" w:lineRule="auto"/>
      <w:jc w:val="both"/>
    </w:pPr>
  </w:style>
  <w:style w:type="character" w:styleId="Hyperlink">
    <w:name w:val="Hyperlink"/>
    <w:basedOn w:val="DefaultParagraphFont"/>
    <w:rsid w:val="002400FE"/>
    <w:rPr>
      <w:color w:val="0000FF"/>
      <w:u w:val="single"/>
    </w:rPr>
  </w:style>
  <w:style w:type="character" w:styleId="FollowedHyperlink">
    <w:name w:val="FollowedHyperlink"/>
    <w:basedOn w:val="DefaultParagraphFont"/>
    <w:rsid w:val="002400FE"/>
    <w:rPr>
      <w:color w:val="800080"/>
      <w:u w:val="single"/>
    </w:rPr>
  </w:style>
  <w:style w:type="paragraph" w:styleId="BodyTextIndent">
    <w:name w:val="Body Text Indent"/>
    <w:basedOn w:val="Normal"/>
    <w:rsid w:val="002400FE"/>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D24369"/>
    <w:rPr>
      <w:rFonts w:ascii="Tahoma" w:hAnsi="Tahoma" w:cs="Tahoma"/>
      <w:sz w:val="16"/>
      <w:szCs w:val="16"/>
    </w:rPr>
  </w:style>
  <w:style w:type="character" w:customStyle="1" w:styleId="BalloonTextChar">
    <w:name w:val="Balloon Text Char"/>
    <w:basedOn w:val="DefaultParagraphFont"/>
    <w:link w:val="BalloonText"/>
    <w:rsid w:val="00D24369"/>
    <w:rPr>
      <w:rFonts w:ascii="Tahoma" w:hAnsi="Tahoma" w:cs="Tahoma"/>
      <w:sz w:val="16"/>
      <w:szCs w:val="16"/>
    </w:rPr>
  </w:style>
  <w:style w:type="paragraph" w:styleId="Caption">
    <w:name w:val="caption"/>
    <w:basedOn w:val="Normal"/>
    <w:next w:val="Normal"/>
    <w:qFormat/>
    <w:rsid w:val="00C1637A"/>
    <w:pPr>
      <w:spacing w:after="200"/>
    </w:pPr>
    <w:rPr>
      <w:bCs/>
      <w:szCs w:val="18"/>
    </w:rPr>
  </w:style>
  <w:style w:type="table" w:styleId="TableGrid">
    <w:name w:val="Table Grid"/>
    <w:basedOn w:val="TableNormal"/>
    <w:rsid w:val="003436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1B0D"/>
    <w:rPr>
      <w:color w:val="808080"/>
    </w:rPr>
  </w:style>
  <w:style w:type="paragraph" w:styleId="NormalWeb">
    <w:name w:val="Normal (Web)"/>
    <w:basedOn w:val="Normal"/>
    <w:uiPriority w:val="99"/>
    <w:unhideWhenUsed/>
    <w:rsid w:val="00F156DD"/>
    <w:pPr>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rsid w:val="00407C6A"/>
    <w:rPr>
      <w:sz w:val="16"/>
      <w:szCs w:val="16"/>
    </w:rPr>
  </w:style>
  <w:style w:type="paragraph" w:styleId="CommentText">
    <w:name w:val="annotation text"/>
    <w:basedOn w:val="Normal"/>
    <w:link w:val="CommentTextChar"/>
    <w:uiPriority w:val="99"/>
    <w:semiHidden/>
    <w:rsid w:val="00407C6A"/>
  </w:style>
  <w:style w:type="paragraph" w:styleId="CommentSubject">
    <w:name w:val="annotation subject"/>
    <w:basedOn w:val="CommentText"/>
    <w:next w:val="CommentText"/>
    <w:semiHidden/>
    <w:rsid w:val="00407C6A"/>
    <w:rPr>
      <w:b/>
      <w:bCs/>
    </w:rPr>
  </w:style>
  <w:style w:type="paragraph" w:styleId="Revision">
    <w:name w:val="Revision"/>
    <w:hidden/>
    <w:uiPriority w:val="99"/>
    <w:semiHidden/>
    <w:rsid w:val="00C75CB0"/>
    <w:rPr>
      <w:lang w:val="en-US" w:eastAsia="en-US"/>
    </w:rPr>
  </w:style>
  <w:style w:type="character" w:customStyle="1" w:styleId="FooterChar">
    <w:name w:val="Footer Char"/>
    <w:basedOn w:val="DefaultParagraphFont"/>
    <w:link w:val="Footer"/>
    <w:uiPriority w:val="99"/>
    <w:rsid w:val="005562E7"/>
    <w:rPr>
      <w:lang w:val="en-US" w:eastAsia="en-US"/>
    </w:rPr>
  </w:style>
  <w:style w:type="character" w:styleId="BookTitle">
    <w:name w:val="Book Title"/>
    <w:basedOn w:val="DefaultParagraphFont"/>
    <w:uiPriority w:val="33"/>
    <w:qFormat/>
    <w:rsid w:val="0031383B"/>
    <w:rPr>
      <w:b/>
      <w:bCs/>
      <w:smallCaps/>
      <w:spacing w:val="5"/>
    </w:rPr>
  </w:style>
  <w:style w:type="character" w:customStyle="1" w:styleId="TitleChar">
    <w:name w:val="Title Char"/>
    <w:basedOn w:val="DefaultParagraphFont"/>
    <w:link w:val="Title"/>
    <w:uiPriority w:val="99"/>
    <w:rsid w:val="00106C98"/>
    <w:rPr>
      <w:kern w:val="28"/>
      <w:sz w:val="48"/>
      <w:szCs w:val="48"/>
      <w:lang w:val="en-US" w:eastAsia="en-US"/>
    </w:rPr>
  </w:style>
  <w:style w:type="character" w:customStyle="1" w:styleId="CommentTextChar">
    <w:name w:val="Comment Text Char"/>
    <w:basedOn w:val="DefaultParagraphFont"/>
    <w:link w:val="CommentText"/>
    <w:uiPriority w:val="99"/>
    <w:semiHidden/>
    <w:rsid w:val="00106C98"/>
    <w:rPr>
      <w:lang w:val="en-US" w:eastAsia="en-US"/>
    </w:rPr>
  </w:style>
  <w:style w:type="character" w:customStyle="1" w:styleId="HeaderChar">
    <w:name w:val="Header Char"/>
    <w:basedOn w:val="DefaultParagraphFont"/>
    <w:link w:val="Header"/>
    <w:uiPriority w:val="99"/>
    <w:rsid w:val="004D5BCC"/>
    <w:rPr>
      <w:lang w:val="en-US" w:eastAsia="en-US"/>
    </w:rPr>
  </w:style>
  <w:style w:type="character" w:customStyle="1" w:styleId="FootnoteTextChar">
    <w:name w:val="Footnote Text Char"/>
    <w:aliases w:val="ICEAA endnote Char"/>
    <w:basedOn w:val="DefaultParagraphFont"/>
    <w:link w:val="FootnoteText"/>
    <w:uiPriority w:val="99"/>
    <w:semiHidden/>
    <w:locked/>
    <w:rsid w:val="00426695"/>
    <w:rPr>
      <w:sz w:val="16"/>
      <w:szCs w:val="16"/>
      <w:lang w:val="en-US" w:eastAsia="en-US"/>
    </w:rPr>
  </w:style>
  <w:style w:type="character" w:styleId="LineNumber">
    <w:name w:val="line number"/>
    <w:basedOn w:val="DefaultParagraphFont"/>
    <w:uiPriority w:val="99"/>
    <w:semiHidden/>
    <w:unhideWhenUsed/>
    <w:rsid w:val="00A03BF3"/>
  </w:style>
</w:styles>
</file>

<file path=word/webSettings.xml><?xml version="1.0" encoding="utf-8"?>
<w:webSettings xmlns:r="http://schemas.openxmlformats.org/officeDocument/2006/relationships" xmlns:w="http://schemas.openxmlformats.org/wordprocessingml/2006/main">
  <w:divs>
    <w:div w:id="4739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6.wmf"/><Relationship Id="rId84" Type="http://schemas.openxmlformats.org/officeDocument/2006/relationships/oleObject" Target="embeddings/oleObject41.bin"/><Relationship Id="rId138" Type="http://schemas.openxmlformats.org/officeDocument/2006/relationships/image" Target="media/image61.wmf"/><Relationship Id="rId159" Type="http://schemas.openxmlformats.org/officeDocument/2006/relationships/oleObject" Target="embeddings/oleObject81.bin"/><Relationship Id="rId170" Type="http://schemas.openxmlformats.org/officeDocument/2006/relationships/oleObject" Target="embeddings/oleObject86.bin"/><Relationship Id="rId191" Type="http://schemas.openxmlformats.org/officeDocument/2006/relationships/image" Target="media/image88.wmf"/><Relationship Id="rId205" Type="http://schemas.openxmlformats.org/officeDocument/2006/relationships/oleObject" Target="embeddings/oleObject105.bin"/><Relationship Id="rId226" Type="http://schemas.openxmlformats.org/officeDocument/2006/relationships/image" Target="media/image104.wmf"/><Relationship Id="rId247" Type="http://schemas.openxmlformats.org/officeDocument/2006/relationships/oleObject" Target="embeddings/oleObject126.bin"/><Relationship Id="rId107" Type="http://schemas.openxmlformats.org/officeDocument/2006/relationships/oleObject" Target="embeddings/oleObject54.bin"/><Relationship Id="rId268" Type="http://schemas.openxmlformats.org/officeDocument/2006/relationships/oleObject" Target="embeddings/oleObject133.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6.bin"/><Relationship Id="rId128" Type="http://schemas.openxmlformats.org/officeDocument/2006/relationships/oleObject" Target="embeddings/oleObject65.bin"/><Relationship Id="rId149" Type="http://schemas.openxmlformats.org/officeDocument/2006/relationships/oleObject" Target="embeddings/oleObject76.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image" Target="media/image72.wmf"/><Relationship Id="rId181" Type="http://schemas.openxmlformats.org/officeDocument/2006/relationships/image" Target="media/image83.wmf"/><Relationship Id="rId216" Type="http://schemas.openxmlformats.org/officeDocument/2006/relationships/oleObject" Target="embeddings/oleObject110.bin"/><Relationship Id="rId237" Type="http://schemas.openxmlformats.org/officeDocument/2006/relationships/oleObject" Target="embeddings/oleObject123.bin"/><Relationship Id="rId258" Type="http://schemas.openxmlformats.org/officeDocument/2006/relationships/image" Target="media/image121.e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31.bin"/><Relationship Id="rId118" Type="http://schemas.openxmlformats.org/officeDocument/2006/relationships/oleObject" Target="embeddings/oleObject60.bin"/><Relationship Id="rId139" Type="http://schemas.openxmlformats.org/officeDocument/2006/relationships/oleObject" Target="embeddings/oleObject71.bin"/><Relationship Id="rId85" Type="http://schemas.openxmlformats.org/officeDocument/2006/relationships/oleObject" Target="embeddings/oleObject42.bin"/><Relationship Id="rId150" Type="http://schemas.openxmlformats.org/officeDocument/2006/relationships/image" Target="media/image67.wmf"/><Relationship Id="rId171" Type="http://schemas.openxmlformats.org/officeDocument/2006/relationships/image" Target="media/image78.wmf"/><Relationship Id="rId192" Type="http://schemas.openxmlformats.org/officeDocument/2006/relationships/oleObject" Target="embeddings/oleObject97.bin"/><Relationship Id="rId206" Type="http://schemas.openxmlformats.org/officeDocument/2006/relationships/image" Target="media/image94.wmf"/><Relationship Id="rId227" Type="http://schemas.openxmlformats.org/officeDocument/2006/relationships/oleObject" Target="embeddings/oleObject116.bin"/><Relationship Id="rId248" Type="http://schemas.openxmlformats.org/officeDocument/2006/relationships/image" Target="media/image115.wmf"/><Relationship Id="rId269" Type="http://schemas.openxmlformats.org/officeDocument/2006/relationships/image" Target="media/image129.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47.wmf"/><Relationship Id="rId129" Type="http://schemas.openxmlformats.org/officeDocument/2006/relationships/oleObject" Target="embeddings/oleObject66.bin"/><Relationship Id="rId54" Type="http://schemas.openxmlformats.org/officeDocument/2006/relationships/oleObject" Target="embeddings/oleObject24.bin"/><Relationship Id="rId75" Type="http://schemas.openxmlformats.org/officeDocument/2006/relationships/image" Target="media/image32.wmf"/><Relationship Id="rId96" Type="http://schemas.openxmlformats.org/officeDocument/2006/relationships/image" Target="media/image42.wmf"/><Relationship Id="rId140" Type="http://schemas.openxmlformats.org/officeDocument/2006/relationships/image" Target="media/image62.wmf"/><Relationship Id="rId161" Type="http://schemas.openxmlformats.org/officeDocument/2006/relationships/oleObject" Target="embeddings/oleObject82.bin"/><Relationship Id="rId182" Type="http://schemas.openxmlformats.org/officeDocument/2006/relationships/oleObject" Target="embeddings/oleObject92.bin"/><Relationship Id="rId217" Type="http://schemas.openxmlformats.org/officeDocument/2006/relationships/image" Target="media/image100.wmf"/><Relationship Id="rId6" Type="http://schemas.openxmlformats.org/officeDocument/2006/relationships/footnotes" Target="footnotes.xml"/><Relationship Id="rId238" Type="http://schemas.openxmlformats.org/officeDocument/2006/relationships/image" Target="media/image108.wmf"/><Relationship Id="rId259" Type="http://schemas.openxmlformats.org/officeDocument/2006/relationships/image" Target="media/image122.emf"/><Relationship Id="rId23" Type="http://schemas.openxmlformats.org/officeDocument/2006/relationships/oleObject" Target="embeddings/oleObject8.bin"/><Relationship Id="rId119" Type="http://schemas.openxmlformats.org/officeDocument/2006/relationships/image" Target="media/image52.wmf"/><Relationship Id="rId270" Type="http://schemas.openxmlformats.org/officeDocument/2006/relationships/oleObject" Target="embeddings/oleObject134.bin"/><Relationship Id="rId44" Type="http://schemas.openxmlformats.org/officeDocument/2006/relationships/image" Target="media/image19.wmf"/><Relationship Id="rId60" Type="http://schemas.openxmlformats.org/officeDocument/2006/relationships/image" Target="media/image24.tiff"/><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image" Target="media/image37.wmf"/><Relationship Id="rId130" Type="http://schemas.openxmlformats.org/officeDocument/2006/relationships/image" Target="media/image57.wmf"/><Relationship Id="rId135" Type="http://schemas.openxmlformats.org/officeDocument/2006/relationships/oleObject" Target="embeddings/oleObject69.bin"/><Relationship Id="rId151" Type="http://schemas.openxmlformats.org/officeDocument/2006/relationships/oleObject" Target="embeddings/oleObject77.bin"/><Relationship Id="rId156" Type="http://schemas.openxmlformats.org/officeDocument/2006/relationships/image" Target="media/image70.wmf"/><Relationship Id="rId177" Type="http://schemas.openxmlformats.org/officeDocument/2006/relationships/image" Target="media/image81.wmf"/><Relationship Id="rId198" Type="http://schemas.openxmlformats.org/officeDocument/2006/relationships/oleObject" Target="embeddings/oleObject100.bin"/><Relationship Id="rId172" Type="http://schemas.openxmlformats.org/officeDocument/2006/relationships/oleObject" Target="embeddings/oleObject87.bin"/><Relationship Id="rId193" Type="http://schemas.openxmlformats.org/officeDocument/2006/relationships/image" Target="media/image89.wmf"/><Relationship Id="rId202" Type="http://schemas.openxmlformats.org/officeDocument/2006/relationships/oleObject" Target="embeddings/oleObject102.bin"/><Relationship Id="rId207" Type="http://schemas.openxmlformats.org/officeDocument/2006/relationships/oleObject" Target="embeddings/oleObject106.bin"/><Relationship Id="rId223" Type="http://schemas.openxmlformats.org/officeDocument/2006/relationships/oleObject" Target="embeddings/oleObject114.bin"/><Relationship Id="rId228" Type="http://schemas.openxmlformats.org/officeDocument/2006/relationships/oleObject" Target="embeddings/oleObject117.bin"/><Relationship Id="rId244" Type="http://schemas.openxmlformats.org/officeDocument/2006/relationships/image" Target="media/image113.wmf"/><Relationship Id="rId249" Type="http://schemas.openxmlformats.org/officeDocument/2006/relationships/oleObject" Target="embeddings/oleObject127.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5.bin"/><Relationship Id="rId260" Type="http://schemas.openxmlformats.org/officeDocument/2006/relationships/image" Target="media/image123.emf"/><Relationship Id="rId265" Type="http://schemas.openxmlformats.org/officeDocument/2006/relationships/image" Target="media/image127.e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image" Target="media/image45.wmf"/><Relationship Id="rId120" Type="http://schemas.openxmlformats.org/officeDocument/2006/relationships/oleObject" Target="embeddings/oleObject61.bin"/><Relationship Id="rId125" Type="http://schemas.openxmlformats.org/officeDocument/2006/relationships/image" Target="media/image55.wmf"/><Relationship Id="rId141" Type="http://schemas.openxmlformats.org/officeDocument/2006/relationships/oleObject" Target="embeddings/oleObject72.bin"/><Relationship Id="rId146" Type="http://schemas.openxmlformats.org/officeDocument/2006/relationships/image" Target="media/image65.wmf"/><Relationship Id="rId167" Type="http://schemas.openxmlformats.org/officeDocument/2006/relationships/image" Target="media/image76.wmf"/><Relationship Id="rId188" Type="http://schemas.openxmlformats.org/officeDocument/2006/relationships/oleObject" Target="embeddings/oleObject95.bin"/><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image" Target="media/image40.wmf"/><Relationship Id="rId162" Type="http://schemas.openxmlformats.org/officeDocument/2006/relationships/image" Target="media/image73.tiff"/><Relationship Id="rId183" Type="http://schemas.openxmlformats.org/officeDocument/2006/relationships/image" Target="media/image84.wmf"/><Relationship Id="rId213" Type="http://schemas.openxmlformats.org/officeDocument/2006/relationships/image" Target="media/image98.wmf"/><Relationship Id="rId218" Type="http://schemas.openxmlformats.org/officeDocument/2006/relationships/oleObject" Target="embeddings/oleObject111.bin"/><Relationship Id="rId234" Type="http://schemas.openxmlformats.org/officeDocument/2006/relationships/image" Target="media/image107.wmf"/><Relationship Id="rId239" Type="http://schemas.openxmlformats.org/officeDocument/2006/relationships/oleObject" Target="embeddings/oleObject124.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image" Target="media/image116.wmf"/><Relationship Id="rId255" Type="http://schemas.openxmlformats.org/officeDocument/2006/relationships/oleObject" Target="embeddings/oleObject130.bin"/><Relationship Id="rId271" Type="http://schemas.openxmlformats.org/officeDocument/2006/relationships/header" Target="header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image" Target="media/image48.wmf"/><Relationship Id="rId115" Type="http://schemas.openxmlformats.org/officeDocument/2006/relationships/oleObject" Target="embeddings/oleObject58.bin"/><Relationship Id="rId131" Type="http://schemas.openxmlformats.org/officeDocument/2006/relationships/oleObject" Target="embeddings/oleObject67.bin"/><Relationship Id="rId136" Type="http://schemas.openxmlformats.org/officeDocument/2006/relationships/image" Target="media/image60.wmf"/><Relationship Id="rId157" Type="http://schemas.openxmlformats.org/officeDocument/2006/relationships/oleObject" Target="embeddings/oleObject80.bin"/><Relationship Id="rId178" Type="http://schemas.openxmlformats.org/officeDocument/2006/relationships/oleObject" Target="embeddings/oleObject90.bin"/><Relationship Id="rId61" Type="http://schemas.openxmlformats.org/officeDocument/2006/relationships/image" Target="media/image25.wmf"/><Relationship Id="rId82" Type="http://schemas.openxmlformats.org/officeDocument/2006/relationships/oleObject" Target="embeddings/oleObject40.bin"/><Relationship Id="rId152" Type="http://schemas.openxmlformats.org/officeDocument/2006/relationships/image" Target="media/image68.wmf"/><Relationship Id="rId173" Type="http://schemas.openxmlformats.org/officeDocument/2006/relationships/image" Target="media/image79.wmf"/><Relationship Id="rId194" Type="http://schemas.openxmlformats.org/officeDocument/2006/relationships/oleObject" Target="embeddings/oleObject98.bin"/><Relationship Id="rId199" Type="http://schemas.openxmlformats.org/officeDocument/2006/relationships/image" Target="media/image92.wmf"/><Relationship Id="rId203" Type="http://schemas.openxmlformats.org/officeDocument/2006/relationships/oleObject" Target="embeddings/oleObject103.bin"/><Relationship Id="rId208" Type="http://schemas.openxmlformats.org/officeDocument/2006/relationships/image" Target="media/image95.emf"/><Relationship Id="rId229" Type="http://schemas.openxmlformats.org/officeDocument/2006/relationships/image" Target="media/image105.wmf"/><Relationship Id="rId19" Type="http://schemas.openxmlformats.org/officeDocument/2006/relationships/oleObject" Target="embeddings/oleObject6.bin"/><Relationship Id="rId224" Type="http://schemas.openxmlformats.org/officeDocument/2006/relationships/image" Target="media/image103.wmf"/><Relationship Id="rId240" Type="http://schemas.openxmlformats.org/officeDocument/2006/relationships/image" Target="media/image109.emf"/><Relationship Id="rId245" Type="http://schemas.openxmlformats.org/officeDocument/2006/relationships/oleObject" Target="embeddings/oleObject125.bin"/><Relationship Id="rId261" Type="http://schemas.openxmlformats.org/officeDocument/2006/relationships/image" Target="media/image124.png"/><Relationship Id="rId266" Type="http://schemas.openxmlformats.org/officeDocument/2006/relationships/oleObject" Target="embeddings/oleObject132.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oleObject" Target="embeddings/oleObject53.bin"/><Relationship Id="rId126" Type="http://schemas.openxmlformats.org/officeDocument/2006/relationships/oleObject" Target="embeddings/oleObject64.bin"/><Relationship Id="rId147" Type="http://schemas.openxmlformats.org/officeDocument/2006/relationships/oleObject" Target="embeddings/oleObject75.bin"/><Relationship Id="rId168" Type="http://schemas.openxmlformats.org/officeDocument/2006/relationships/oleObject" Target="embeddings/oleObject8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image" Target="media/image43.wmf"/><Relationship Id="rId121" Type="http://schemas.openxmlformats.org/officeDocument/2006/relationships/image" Target="media/image53.wmf"/><Relationship Id="rId142" Type="http://schemas.openxmlformats.org/officeDocument/2006/relationships/image" Target="media/image63.wmf"/><Relationship Id="rId163" Type="http://schemas.openxmlformats.org/officeDocument/2006/relationships/image" Target="media/image74.wmf"/><Relationship Id="rId184" Type="http://schemas.openxmlformats.org/officeDocument/2006/relationships/oleObject" Target="embeddings/oleObject93.bin"/><Relationship Id="rId189" Type="http://schemas.openxmlformats.org/officeDocument/2006/relationships/image" Target="media/image87.wmf"/><Relationship Id="rId219" Type="http://schemas.openxmlformats.org/officeDocument/2006/relationships/image" Target="media/image101.wmf"/><Relationship Id="rId3" Type="http://schemas.openxmlformats.org/officeDocument/2006/relationships/styles" Target="styles.xml"/><Relationship Id="rId214" Type="http://schemas.openxmlformats.org/officeDocument/2006/relationships/oleObject" Target="embeddings/oleObject109.bin"/><Relationship Id="rId230" Type="http://schemas.openxmlformats.org/officeDocument/2006/relationships/oleObject" Target="embeddings/oleObject118.bin"/><Relationship Id="rId235" Type="http://schemas.openxmlformats.org/officeDocument/2006/relationships/oleObject" Target="embeddings/oleObject121.bin"/><Relationship Id="rId251" Type="http://schemas.openxmlformats.org/officeDocument/2006/relationships/oleObject" Target="embeddings/oleObject128.bin"/><Relationship Id="rId256" Type="http://schemas.openxmlformats.org/officeDocument/2006/relationships/image" Target="media/image119.e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28.wmf"/><Relationship Id="rId116" Type="http://schemas.openxmlformats.org/officeDocument/2006/relationships/image" Target="media/image51.emf"/><Relationship Id="rId137" Type="http://schemas.openxmlformats.org/officeDocument/2006/relationships/oleObject" Target="embeddings/oleObject70.bin"/><Relationship Id="rId158" Type="http://schemas.openxmlformats.org/officeDocument/2006/relationships/image" Target="media/image71.wmf"/><Relationship Id="rId272"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30.bin"/><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oleObject" Target="embeddings/oleObject56.bin"/><Relationship Id="rId132" Type="http://schemas.openxmlformats.org/officeDocument/2006/relationships/image" Target="media/image58.wmf"/><Relationship Id="rId153" Type="http://schemas.openxmlformats.org/officeDocument/2006/relationships/oleObject" Target="embeddings/oleObject78.bin"/><Relationship Id="rId174" Type="http://schemas.openxmlformats.org/officeDocument/2006/relationships/oleObject" Target="embeddings/oleObject88.bin"/><Relationship Id="rId179" Type="http://schemas.openxmlformats.org/officeDocument/2006/relationships/image" Target="media/image82.wmf"/><Relationship Id="rId195" Type="http://schemas.openxmlformats.org/officeDocument/2006/relationships/image" Target="media/image90.wmf"/><Relationship Id="rId209" Type="http://schemas.openxmlformats.org/officeDocument/2006/relationships/oleObject" Target="embeddings/oleObject107.bin"/><Relationship Id="rId190" Type="http://schemas.openxmlformats.org/officeDocument/2006/relationships/oleObject" Target="embeddings/oleObject96.bin"/><Relationship Id="rId204" Type="http://schemas.openxmlformats.org/officeDocument/2006/relationships/oleObject" Target="embeddings/oleObject104.bin"/><Relationship Id="rId220" Type="http://schemas.openxmlformats.org/officeDocument/2006/relationships/oleObject" Target="embeddings/oleObject112.bin"/><Relationship Id="rId225" Type="http://schemas.openxmlformats.org/officeDocument/2006/relationships/oleObject" Target="embeddings/oleObject115.bin"/><Relationship Id="rId241" Type="http://schemas.openxmlformats.org/officeDocument/2006/relationships/image" Target="media/image110.emf"/><Relationship Id="rId246" Type="http://schemas.openxmlformats.org/officeDocument/2006/relationships/image" Target="media/image114.wmf"/><Relationship Id="rId267" Type="http://schemas.openxmlformats.org/officeDocument/2006/relationships/image" Target="media/image128.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image" Target="media/image46.wmf"/><Relationship Id="rId127" Type="http://schemas.openxmlformats.org/officeDocument/2006/relationships/image" Target="media/image56.wmf"/><Relationship Id="rId262" Type="http://schemas.openxmlformats.org/officeDocument/2006/relationships/oleObject" Target="embeddings/oleObject13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1.wmf"/><Relationship Id="rId78" Type="http://schemas.openxmlformats.org/officeDocument/2006/relationships/oleObject" Target="embeddings/oleObject38.bin"/><Relationship Id="rId94" Type="http://schemas.openxmlformats.org/officeDocument/2006/relationships/image" Target="media/image41.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2.bin"/><Relationship Id="rId143" Type="http://schemas.openxmlformats.org/officeDocument/2006/relationships/oleObject" Target="embeddings/oleObject73.bin"/><Relationship Id="rId148" Type="http://schemas.openxmlformats.org/officeDocument/2006/relationships/image" Target="media/image66.wmf"/><Relationship Id="rId164" Type="http://schemas.openxmlformats.org/officeDocument/2006/relationships/oleObject" Target="embeddings/oleObject83.bin"/><Relationship Id="rId169" Type="http://schemas.openxmlformats.org/officeDocument/2006/relationships/image" Target="media/image77.wmf"/><Relationship Id="rId185" Type="http://schemas.openxmlformats.org/officeDocument/2006/relationships/image" Target="media/image85.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1.bin"/><Relationship Id="rId210" Type="http://schemas.openxmlformats.org/officeDocument/2006/relationships/image" Target="media/image96.wmf"/><Relationship Id="rId215" Type="http://schemas.openxmlformats.org/officeDocument/2006/relationships/image" Target="media/image99.wmf"/><Relationship Id="rId236" Type="http://schemas.openxmlformats.org/officeDocument/2006/relationships/oleObject" Target="embeddings/oleObject122.bin"/><Relationship Id="rId257" Type="http://schemas.openxmlformats.org/officeDocument/2006/relationships/image" Target="media/image120.emf"/><Relationship Id="rId26" Type="http://schemas.openxmlformats.org/officeDocument/2006/relationships/image" Target="media/image10.wmf"/><Relationship Id="rId231" Type="http://schemas.openxmlformats.org/officeDocument/2006/relationships/oleObject" Target="embeddings/oleObject119.bin"/><Relationship Id="rId252" Type="http://schemas.openxmlformats.org/officeDocument/2006/relationships/image" Target="media/image117.wmf"/><Relationship Id="rId273" Type="http://schemas.openxmlformats.org/officeDocument/2006/relationships/theme" Target="theme/theme1.xml"/><Relationship Id="rId47" Type="http://schemas.openxmlformats.org/officeDocument/2006/relationships/oleObject" Target="embeddings/oleObject20.bin"/><Relationship Id="rId68" Type="http://schemas.openxmlformats.org/officeDocument/2006/relationships/oleObject" Target="embeddings/oleObject33.bin"/><Relationship Id="rId89" Type="http://schemas.openxmlformats.org/officeDocument/2006/relationships/oleObject" Target="embeddings/oleObject44.bin"/><Relationship Id="rId112" Type="http://schemas.openxmlformats.org/officeDocument/2006/relationships/image" Target="media/image49.wmf"/><Relationship Id="rId133" Type="http://schemas.openxmlformats.org/officeDocument/2006/relationships/oleObject" Target="embeddings/oleObject68.bin"/><Relationship Id="rId154" Type="http://schemas.openxmlformats.org/officeDocument/2006/relationships/image" Target="media/image69.wmf"/><Relationship Id="rId175" Type="http://schemas.openxmlformats.org/officeDocument/2006/relationships/image" Target="media/image80.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5.wmf"/><Relationship Id="rId221" Type="http://schemas.openxmlformats.org/officeDocument/2006/relationships/image" Target="media/image102.wmf"/><Relationship Id="rId242" Type="http://schemas.openxmlformats.org/officeDocument/2006/relationships/image" Target="media/image111.emf"/><Relationship Id="rId263" Type="http://schemas.openxmlformats.org/officeDocument/2006/relationships/image" Target="media/image125.emf"/><Relationship Id="rId37" Type="http://schemas.openxmlformats.org/officeDocument/2006/relationships/oleObject" Target="embeddings/oleObject15.bin"/><Relationship Id="rId58" Type="http://schemas.openxmlformats.org/officeDocument/2006/relationships/oleObject" Target="embeddings/oleObject28.bin"/><Relationship Id="rId79" Type="http://schemas.openxmlformats.org/officeDocument/2006/relationships/image" Target="media/image34.wmf"/><Relationship Id="rId102" Type="http://schemas.openxmlformats.org/officeDocument/2006/relationships/oleObject" Target="embeddings/oleObject51.bin"/><Relationship Id="rId123" Type="http://schemas.openxmlformats.org/officeDocument/2006/relationships/image" Target="media/image54.wmf"/><Relationship Id="rId144" Type="http://schemas.openxmlformats.org/officeDocument/2006/relationships/image" Target="media/image64.wmf"/><Relationship Id="rId90" Type="http://schemas.openxmlformats.org/officeDocument/2006/relationships/image" Target="media/image39.wmf"/><Relationship Id="rId165" Type="http://schemas.openxmlformats.org/officeDocument/2006/relationships/image" Target="media/image75.wmf"/><Relationship Id="rId186" Type="http://schemas.openxmlformats.org/officeDocument/2006/relationships/oleObject" Target="embeddings/oleObject94.bin"/><Relationship Id="rId211" Type="http://schemas.openxmlformats.org/officeDocument/2006/relationships/oleObject" Target="embeddings/oleObject108.bin"/><Relationship Id="rId232" Type="http://schemas.openxmlformats.org/officeDocument/2006/relationships/image" Target="media/image106.wmf"/><Relationship Id="rId253" Type="http://schemas.openxmlformats.org/officeDocument/2006/relationships/oleObject" Target="embeddings/oleObject129.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29.wmf"/><Relationship Id="rId113" Type="http://schemas.openxmlformats.org/officeDocument/2006/relationships/oleObject" Target="embeddings/oleObject57.bin"/><Relationship Id="rId134" Type="http://schemas.openxmlformats.org/officeDocument/2006/relationships/image" Target="media/image59.wmf"/><Relationship Id="rId80" Type="http://schemas.openxmlformats.org/officeDocument/2006/relationships/oleObject" Target="embeddings/oleObject39.bin"/><Relationship Id="rId155" Type="http://schemas.openxmlformats.org/officeDocument/2006/relationships/oleObject" Target="embeddings/oleObject79.bin"/><Relationship Id="rId176" Type="http://schemas.openxmlformats.org/officeDocument/2006/relationships/oleObject" Target="embeddings/oleObject89.bin"/><Relationship Id="rId197" Type="http://schemas.openxmlformats.org/officeDocument/2006/relationships/image" Target="media/image91.wmf"/><Relationship Id="rId201" Type="http://schemas.openxmlformats.org/officeDocument/2006/relationships/image" Target="media/image93.wmf"/><Relationship Id="rId222" Type="http://schemas.openxmlformats.org/officeDocument/2006/relationships/oleObject" Target="embeddings/oleObject113.bin"/><Relationship Id="rId243" Type="http://schemas.openxmlformats.org/officeDocument/2006/relationships/image" Target="media/image112.emf"/><Relationship Id="rId264" Type="http://schemas.openxmlformats.org/officeDocument/2006/relationships/image" Target="media/image126.e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9.bin"/><Relationship Id="rId103" Type="http://schemas.openxmlformats.org/officeDocument/2006/relationships/oleObject" Target="embeddings/oleObject52.bin"/><Relationship Id="rId124" Type="http://schemas.openxmlformats.org/officeDocument/2006/relationships/oleObject" Target="embeddings/oleObject63.bin"/><Relationship Id="rId70" Type="http://schemas.openxmlformats.org/officeDocument/2006/relationships/oleObject" Target="embeddings/oleObject34.bin"/><Relationship Id="rId91" Type="http://schemas.openxmlformats.org/officeDocument/2006/relationships/oleObject" Target="embeddings/oleObject45.bin"/><Relationship Id="rId145" Type="http://schemas.openxmlformats.org/officeDocument/2006/relationships/oleObject" Target="embeddings/oleObject74.bin"/><Relationship Id="rId166" Type="http://schemas.openxmlformats.org/officeDocument/2006/relationships/oleObject" Target="embeddings/oleObject84.bin"/><Relationship Id="rId187" Type="http://schemas.openxmlformats.org/officeDocument/2006/relationships/image" Target="media/image86.wmf"/><Relationship Id="rId1" Type="http://schemas.openxmlformats.org/officeDocument/2006/relationships/customXml" Target="../customXml/item1.xml"/><Relationship Id="rId212" Type="http://schemas.openxmlformats.org/officeDocument/2006/relationships/image" Target="media/image97.tiff"/><Relationship Id="rId233" Type="http://schemas.openxmlformats.org/officeDocument/2006/relationships/oleObject" Target="embeddings/oleObject120.bin"/><Relationship Id="rId254" Type="http://schemas.openxmlformats.org/officeDocument/2006/relationships/image" Target="media/image118.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0.wmf"/></Relationships>
</file>

<file path=word/_rels/footnotes.xml.rels><?xml version="1.0" encoding="UTF-8" standalone="yes"?>
<Relationships xmlns="http://schemas.openxmlformats.org/package/2006/relationships"><Relationship Id="rId2" Type="http://schemas.openxmlformats.org/officeDocument/2006/relationships/hyperlink" Target="mailto:gkiziltas@sabanciuniv.edu" TargetMode="External"/><Relationship Id="rId1" Type="http://schemas.openxmlformats.org/officeDocument/2006/relationships/hyperlink" Target="mailto:yasser@ayd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5BE6-9809-447C-8B5B-010C64BB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15051</Words>
  <Characters>85797</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100647</CharactersWithSpaces>
  <SharedDoc>false</SharedDoc>
  <HLinks>
    <vt:vector size="12" baseType="variant">
      <vt:variant>
        <vt:i4>1835043</vt:i4>
      </vt:variant>
      <vt:variant>
        <vt:i4>3</vt:i4>
      </vt:variant>
      <vt:variant>
        <vt:i4>0</vt:i4>
      </vt:variant>
      <vt:variant>
        <vt:i4>5</vt:i4>
      </vt:variant>
      <vt:variant>
        <vt:lpwstr>mailto:gkiziltas@sabanciuniv.edu</vt:lpwstr>
      </vt:variant>
      <vt:variant>
        <vt:lpwstr/>
      </vt:variant>
      <vt:variant>
        <vt:i4>2490434</vt:i4>
      </vt:variant>
      <vt:variant>
        <vt:i4>0</vt:i4>
      </vt:variant>
      <vt:variant>
        <vt:i4>0</vt:i4>
      </vt:variant>
      <vt:variant>
        <vt:i4>5</vt:i4>
      </vt:variant>
      <vt:variant>
        <vt:lpwstr>mailto:yasser@su.sabanciuniv.edu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Sony Customer</cp:lastModifiedBy>
  <cp:revision>3</cp:revision>
  <cp:lastPrinted>2009-11-16T16:29:00Z</cp:lastPrinted>
  <dcterms:created xsi:type="dcterms:W3CDTF">2011-12-22T19:56:00Z</dcterms:created>
  <dcterms:modified xsi:type="dcterms:W3CDTF">2011-12-22T19:57:00Z</dcterms:modified>
</cp:coreProperties>
</file>